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A8" w:rsidRPr="00CF472C" w:rsidRDefault="00051DA8" w:rsidP="00F726A5">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r w:rsidR="00DB684C">
        <w:rPr>
          <w:rFonts w:ascii="Soberana Sans" w:hAnsi="Soberana Sans" w:cs="Georgia"/>
          <w:sz w:val="20"/>
          <w:szCs w:val="20"/>
        </w:rPr>
        <w:t xml:space="preserve"> (ver </w:t>
      </w:r>
      <w:r w:rsidR="004C6FDB">
        <w:rPr>
          <w:rFonts w:ascii="Soberana Sans" w:hAnsi="Soberana Sans" w:cs="Georgia"/>
          <w:sz w:val="20"/>
          <w:szCs w:val="20"/>
        </w:rPr>
        <w:t>1</w:t>
      </w:r>
      <w:r w:rsidR="0066306D">
        <w:rPr>
          <w:rFonts w:ascii="Soberana Sans" w:hAnsi="Soberana Sans" w:cs="Georgia"/>
          <w:sz w:val="20"/>
          <w:szCs w:val="20"/>
        </w:rPr>
        <w:t>5ene19</w:t>
      </w:r>
      <w:r w:rsidR="00DB684C">
        <w:rPr>
          <w:rFonts w:ascii="Soberana Sans" w:hAnsi="Soberana Sans" w:cs="Georgia"/>
          <w:sz w:val="20"/>
          <w:szCs w:val="20"/>
        </w:rPr>
        <w:t>)</w:t>
      </w:r>
    </w:p>
    <w:p w:rsidR="004F269E" w:rsidRPr="00CF472C" w:rsidRDefault="004F269E" w:rsidP="00F726A5">
      <w:pPr>
        <w:pStyle w:val="Texto"/>
        <w:spacing w:line="240" w:lineRule="auto"/>
        <w:ind w:firstLine="0"/>
        <w:jc w:val="center"/>
        <w:rPr>
          <w:rFonts w:ascii="Soberana Sans" w:hAnsi="Soberana Sans" w:cs="Georgia"/>
          <w:b/>
          <w:bCs/>
          <w:sz w:val="20"/>
          <w:szCs w:val="20"/>
        </w:rPr>
      </w:pPr>
    </w:p>
    <w:p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rsidR="004F269E" w:rsidRPr="00CF472C" w:rsidRDefault="004F269E" w:rsidP="00F726A5">
      <w:pPr>
        <w:pStyle w:val="Texto"/>
        <w:spacing w:line="240" w:lineRule="auto"/>
        <w:rPr>
          <w:rFonts w:ascii="Soberana Sans" w:hAnsi="Soberana Sans" w:cs="Georgia"/>
          <w:bCs/>
          <w:sz w:val="20"/>
          <w:szCs w:val="20"/>
        </w:rPr>
      </w:pPr>
    </w:p>
    <w:p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III.</w:t>
      </w:r>
      <w:r w:rsidRPr="00CF472C">
        <w:rPr>
          <w:rFonts w:ascii="Soberana Sans" w:hAnsi="Soberana Sans" w:cs="Georgia"/>
          <w:sz w:val="20"/>
          <w:szCs w:val="20"/>
        </w:rPr>
        <w:tab/>
        <w:t>Matriz de captura.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IV.</w:t>
      </w:r>
      <w:r w:rsidRPr="00CF472C">
        <w:rPr>
          <w:rFonts w:ascii="Soberana Sans" w:hAnsi="Soberana Sans" w:cs="Georgia"/>
          <w:b/>
          <w:bCs/>
          <w:sz w:val="20"/>
          <w:szCs w:val="20"/>
        </w:rPr>
        <w:tab/>
      </w:r>
      <w:r w:rsidRPr="00CF472C">
        <w:rPr>
          <w:rFonts w:ascii="Soberana Sans" w:hAnsi="Soberana Sans" w:cs="Georgia"/>
          <w:sz w:val="20"/>
          <w:szCs w:val="20"/>
        </w:rPr>
        <w:t>Definición de los campos que conforman el archivo de información estadística.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V.</w:t>
      </w:r>
      <w:r w:rsidRPr="00CF472C">
        <w:rPr>
          <w:rFonts w:ascii="Soberana Sans" w:hAnsi="Soberana Sans" w:cs="Georgia"/>
          <w:sz w:val="20"/>
          <w:szCs w:val="20"/>
        </w:rPr>
        <w:t xml:space="preserve"> </w:t>
      </w:r>
      <w:r w:rsidRPr="00CF472C">
        <w:rPr>
          <w:rFonts w:ascii="Soberana Sans" w:hAnsi="Soberana Sans" w:cs="Georgia"/>
          <w:sz w:val="20"/>
          <w:szCs w:val="20"/>
        </w:rPr>
        <w:tab/>
        <w:t>Catálogos.</w:t>
      </w:r>
    </w:p>
    <w:p w:rsidR="000C7560" w:rsidRPr="00CF472C" w:rsidRDefault="000C7560" w:rsidP="00F726A5">
      <w:pPr>
        <w:pStyle w:val="Texto"/>
        <w:spacing w:line="240" w:lineRule="auto"/>
        <w:ind w:left="180" w:firstLine="108"/>
        <w:rPr>
          <w:rFonts w:ascii="Soberana Sans" w:hAnsi="Soberana Sans" w:cs="Georgia"/>
          <w:b/>
          <w:bCs/>
          <w:sz w:val="20"/>
          <w:szCs w:val="20"/>
        </w:rPr>
      </w:pPr>
    </w:p>
    <w:p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 sólo un archivo de información:</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1. Archivo de información</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rsidR="00107610" w:rsidRDefault="00107610" w:rsidP="00107610">
      <w:pPr>
        <w:pStyle w:val="Texto"/>
        <w:spacing w:line="240" w:lineRule="auto"/>
        <w:rPr>
          <w:rFonts w:ascii="Soberana Sans" w:hAnsi="Soberana Sans" w:cs="Georgia"/>
          <w:sz w:val="20"/>
          <w:szCs w:val="20"/>
        </w:rPr>
      </w:pPr>
      <w:r>
        <w:rPr>
          <w:rFonts w:ascii="Soberana Sans" w:hAnsi="Soberana Sans" w:cs="Georgia"/>
          <w:sz w:val="20"/>
          <w:szCs w:val="20"/>
        </w:rPr>
        <w:t>L</w:t>
      </w:r>
      <w:r w:rsidRPr="00957E39">
        <w:rPr>
          <w:rFonts w:ascii="Soberana Sans" w:hAnsi="Soberana Sans" w:cs="Georgia"/>
          <w:sz w:val="20"/>
          <w:szCs w:val="20"/>
        </w:rPr>
        <w:t xml:space="preserve">a suma total de los montos </w:t>
      </w:r>
      <w:r>
        <w:rPr>
          <w:rFonts w:ascii="Soberana Sans" w:hAnsi="Soberana Sans" w:cs="Georgia"/>
          <w:sz w:val="20"/>
          <w:szCs w:val="20"/>
        </w:rPr>
        <w:t xml:space="preserve">de primas </w:t>
      </w:r>
      <w:r w:rsidR="009200DD">
        <w:rPr>
          <w:rFonts w:ascii="Soberana Sans" w:hAnsi="Soberana Sans" w:cs="Georgia"/>
          <w:sz w:val="20"/>
          <w:szCs w:val="20"/>
        </w:rPr>
        <w:t xml:space="preserve">y siniestros </w:t>
      </w:r>
      <w:r w:rsidRPr="00997E4D">
        <w:rPr>
          <w:rFonts w:ascii="Soberana Sans" w:hAnsi="Soberana Sans" w:cs="Georgia"/>
          <w:sz w:val="20"/>
          <w:szCs w:val="20"/>
        </w:rPr>
        <w:t>deberá</w:t>
      </w:r>
      <w:r w:rsidR="009200DD">
        <w:rPr>
          <w:rFonts w:ascii="Soberana Sans" w:hAnsi="Soberana Sans" w:cs="Georgia"/>
          <w:sz w:val="20"/>
          <w:szCs w:val="20"/>
        </w:rPr>
        <w:t>n</w:t>
      </w:r>
      <w:r w:rsidRPr="00997E4D">
        <w:rPr>
          <w:rFonts w:ascii="Soberana Sans" w:hAnsi="Soberana Sans" w:cs="Georgia"/>
          <w:sz w:val="20"/>
          <w:szCs w:val="20"/>
        </w:rPr>
        <w:t xml:space="preserve"> </w:t>
      </w:r>
      <w:r w:rsidRPr="009B130B">
        <w:rPr>
          <w:rFonts w:ascii="Soberana Sans" w:hAnsi="Soberana Sans" w:cs="Georgia"/>
          <w:sz w:val="20"/>
          <w:szCs w:val="20"/>
        </w:rPr>
        <w:t>guardar consistencia con el sis</w:t>
      </w:r>
      <w:r w:rsidR="009200DD">
        <w:rPr>
          <w:rFonts w:ascii="Soberana Sans" w:hAnsi="Soberana Sans" w:cs="Georgia"/>
          <w:sz w:val="20"/>
          <w:szCs w:val="20"/>
        </w:rPr>
        <w:t xml:space="preserve">tema RR7 de los </w:t>
      </w:r>
      <w:r>
        <w:rPr>
          <w:rFonts w:ascii="Soberana Sans" w:hAnsi="Soberana Sans" w:cs="Georgia"/>
          <w:sz w:val="20"/>
          <w:szCs w:val="20"/>
        </w:rPr>
        <w:t>archivo</w:t>
      </w:r>
      <w:r w:rsidR="009200DD">
        <w:rPr>
          <w:rFonts w:ascii="Soberana Sans" w:hAnsi="Soberana Sans" w:cs="Georgia"/>
          <w:sz w:val="20"/>
          <w:szCs w:val="20"/>
        </w:rPr>
        <w:t>s</w:t>
      </w:r>
      <w:r>
        <w:rPr>
          <w:rFonts w:ascii="Soberana Sans" w:hAnsi="Soberana Sans" w:cs="Georgia"/>
          <w:sz w:val="20"/>
          <w:szCs w:val="20"/>
        </w:rPr>
        <w:t xml:space="preserve"> denominado</w:t>
      </w:r>
      <w:r w:rsidR="009200DD">
        <w:rPr>
          <w:rFonts w:ascii="Soberana Sans" w:hAnsi="Soberana Sans" w:cs="Georgia"/>
          <w:sz w:val="20"/>
          <w:szCs w:val="20"/>
        </w:rPr>
        <w:t>s</w:t>
      </w:r>
      <w:r>
        <w:rPr>
          <w:rFonts w:ascii="Soberana Sans" w:hAnsi="Soberana Sans" w:cs="Georgia"/>
          <w:sz w:val="20"/>
          <w:szCs w:val="20"/>
        </w:rPr>
        <w:t xml:space="preserve"> </w:t>
      </w:r>
      <w:r w:rsidRPr="009B130B">
        <w:rPr>
          <w:rFonts w:ascii="Soberana Sans" w:hAnsi="Soberana Sans" w:cs="Georgia"/>
          <w:sz w:val="20"/>
          <w:szCs w:val="20"/>
        </w:rPr>
        <w:t>PRIMAS</w:t>
      </w:r>
      <w:r w:rsidR="009200DD">
        <w:rPr>
          <w:rFonts w:ascii="Soberana Sans" w:hAnsi="Soberana Sans" w:cs="Georgia"/>
          <w:sz w:val="20"/>
          <w:szCs w:val="20"/>
        </w:rPr>
        <w:t xml:space="preserve"> y COSTO_SINIESTRALIDAD</w:t>
      </w:r>
      <w:r w:rsidRPr="009B130B">
        <w:rPr>
          <w:rFonts w:ascii="Soberana Sans" w:hAnsi="Soberana Sans" w:cs="Georgia"/>
          <w:sz w:val="20"/>
          <w:szCs w:val="20"/>
        </w:rPr>
        <w:t xml:space="preserve"> en nivel_1</w:t>
      </w:r>
      <w:r>
        <w:rPr>
          <w:rFonts w:ascii="Soberana Sans" w:hAnsi="Soberana Sans" w:cs="Georgia"/>
          <w:sz w:val="20"/>
          <w:szCs w:val="20"/>
        </w:rPr>
        <w:t>=</w:t>
      </w:r>
      <w:r w:rsidRPr="009B130B">
        <w:rPr>
          <w:rFonts w:ascii="Soberana Sans" w:hAnsi="Soberana Sans" w:cs="Georgia"/>
          <w:sz w:val="20"/>
          <w:szCs w:val="20"/>
        </w:rPr>
        <w:t>510</w:t>
      </w:r>
      <w:r>
        <w:rPr>
          <w:rFonts w:ascii="Soberana Sans" w:hAnsi="Soberana Sans" w:cs="Georgia"/>
          <w:sz w:val="20"/>
          <w:szCs w:val="20"/>
        </w:rPr>
        <w:t xml:space="preserve"> y nivel_2=</w:t>
      </w:r>
      <w:r w:rsidRPr="009B130B">
        <w:rPr>
          <w:rFonts w:ascii="Soberana Sans" w:hAnsi="Soberana Sans" w:cs="Georgia"/>
          <w:sz w:val="20"/>
          <w:szCs w:val="20"/>
        </w:rPr>
        <w:t>01</w:t>
      </w:r>
      <w:r w:rsidR="00A667D3">
        <w:rPr>
          <w:rFonts w:ascii="Soberana Sans" w:hAnsi="Soberana Sans" w:cs="Georgia"/>
          <w:sz w:val="20"/>
          <w:szCs w:val="20"/>
        </w:rPr>
        <w:t>, en el caso de las primas y con</w:t>
      </w:r>
      <w:r w:rsidR="009200DD">
        <w:rPr>
          <w:rFonts w:ascii="Soberana Sans" w:hAnsi="Soberana Sans" w:cs="Georgia"/>
          <w:sz w:val="20"/>
          <w:szCs w:val="20"/>
        </w:rPr>
        <w:t xml:space="preserve"> </w:t>
      </w:r>
      <w:r w:rsidR="000E0AF6">
        <w:rPr>
          <w:rFonts w:ascii="Soberana Sans" w:hAnsi="Soberana Sans" w:cs="Georgia"/>
          <w:sz w:val="20"/>
          <w:szCs w:val="20"/>
        </w:rPr>
        <w:t>nivel_1=570</w:t>
      </w:r>
      <w:r w:rsidR="009200DD">
        <w:rPr>
          <w:rFonts w:ascii="Soberana Sans" w:hAnsi="Soberana Sans" w:cs="Georgia"/>
          <w:sz w:val="20"/>
          <w:szCs w:val="20"/>
        </w:rPr>
        <w:t xml:space="preserve"> para los siniestros</w:t>
      </w:r>
      <w:r w:rsidR="000E0AF6">
        <w:rPr>
          <w:rFonts w:ascii="Soberana Sans" w:hAnsi="Soberana Sans" w:cs="Georgia"/>
          <w:sz w:val="20"/>
          <w:szCs w:val="20"/>
        </w:rPr>
        <w:t xml:space="preserve"> </w:t>
      </w:r>
      <w:r w:rsidRPr="009B130B">
        <w:rPr>
          <w:rFonts w:ascii="Soberana Sans" w:hAnsi="Soberana Sans" w:cs="Georgia"/>
          <w:sz w:val="20"/>
          <w:szCs w:val="20"/>
        </w:rPr>
        <w:t>de</w:t>
      </w:r>
      <w:r w:rsidR="004901C6" w:rsidRPr="004901C6">
        <w:rPr>
          <w:rFonts w:ascii="Soberana Sans" w:hAnsi="Soberana Sans" w:cs="Georgia"/>
          <w:sz w:val="20"/>
          <w:szCs w:val="20"/>
        </w:rPr>
        <w:t xml:space="preserve"> </w:t>
      </w:r>
      <w:r w:rsidR="004901C6" w:rsidRPr="00CF472C">
        <w:rPr>
          <w:rFonts w:ascii="Soberana Sans" w:hAnsi="Soberana Sans" w:cs="Georgia"/>
          <w:sz w:val="20"/>
          <w:szCs w:val="20"/>
        </w:rPr>
        <w:t>los Seguros</w:t>
      </w:r>
      <w:r w:rsidR="004901C6">
        <w:rPr>
          <w:rFonts w:ascii="Soberana Sans" w:hAnsi="Soberana Sans" w:cs="Georgia"/>
          <w:sz w:val="20"/>
          <w:szCs w:val="20"/>
        </w:rPr>
        <w:t xml:space="preserve"> de</w:t>
      </w:r>
      <w:r w:rsidRPr="009B130B">
        <w:rPr>
          <w:rFonts w:ascii="Soberana Sans" w:hAnsi="Soberana Sans" w:cs="Georgia"/>
          <w:sz w:val="20"/>
          <w:szCs w:val="20"/>
        </w:rPr>
        <w:t xml:space="preserve"> </w:t>
      </w:r>
      <w:r w:rsidRPr="00CF472C">
        <w:rPr>
          <w:rFonts w:ascii="Soberana Sans" w:hAnsi="Soberana Sans" w:cs="Georgia"/>
          <w:sz w:val="20"/>
          <w:szCs w:val="20"/>
        </w:rPr>
        <w:t xml:space="preserve">Pensiones derivados de las Leyes de Seguridad Social </w:t>
      </w:r>
      <w:r>
        <w:rPr>
          <w:rFonts w:ascii="Soberana Sans" w:hAnsi="Soberana Sans" w:cs="Georgia"/>
          <w:sz w:val="20"/>
          <w:szCs w:val="20"/>
        </w:rPr>
        <w:t>a</w:t>
      </w:r>
      <w:r w:rsidRPr="009B130B">
        <w:rPr>
          <w:rFonts w:ascii="Soberana Sans" w:hAnsi="Soberana Sans" w:cs="Georgia"/>
          <w:sz w:val="20"/>
          <w:szCs w:val="20"/>
        </w:rPr>
        <w:t>l cierre del ejercicio que se reporta</w:t>
      </w:r>
      <w:r>
        <w:rPr>
          <w:rFonts w:ascii="Soberana Sans" w:hAnsi="Soberana Sans" w:cs="Georgia"/>
          <w:sz w:val="20"/>
          <w:szCs w:val="20"/>
        </w:rPr>
        <w:t>.</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La información a reportar será con base en la estadística acumulada de todas las pólizas que hayan estado en vigor al menos un día del periodo de reporte o que hayan tenido alguno de los estatus que se describen a continuación, del 1</w:t>
      </w:r>
      <w:r w:rsidR="00DB684C">
        <w:rPr>
          <w:rFonts w:ascii="Soberana Sans" w:hAnsi="Soberana Sans" w:cs="Georgia"/>
          <w:sz w:val="20"/>
          <w:szCs w:val="20"/>
        </w:rPr>
        <w:t>°</w:t>
      </w:r>
      <w:r w:rsidRPr="00CF472C">
        <w:rPr>
          <w:rFonts w:ascii="Soberana Sans" w:hAnsi="Soberana Sans" w:cs="Georgia"/>
          <w:sz w:val="20"/>
          <w:szCs w:val="20"/>
        </w:rPr>
        <w:t xml:space="preserve"> de enero a la fecha de reporte.</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Expirada</w:t>
      </w:r>
      <w:r w:rsidRPr="00CF472C">
        <w:rPr>
          <w:rFonts w:ascii="Soberana Sans" w:hAnsi="Soberana Sans" w:cs="Georgia"/>
          <w:sz w:val="20"/>
          <w:szCs w:val="20"/>
        </w:rPr>
        <w:t>: Es la póliza en la cual la pensión ha terminado por cualquier causa, sin implicar devolución de recursos al sistema de seguridad social que corresponda. Por ejemplo</w:t>
      </w:r>
      <w:r w:rsidR="0066306D">
        <w:rPr>
          <w:rFonts w:ascii="Soberana Sans" w:hAnsi="Soberana Sans" w:cs="Georgia"/>
          <w:sz w:val="20"/>
          <w:szCs w:val="20"/>
        </w:rPr>
        <w:t>:</w:t>
      </w:r>
      <w:r w:rsidRPr="00CF472C">
        <w:rPr>
          <w:rFonts w:ascii="Soberana Sans" w:hAnsi="Soberana Sans" w:cs="Georgia"/>
          <w:sz w:val="20"/>
          <w:szCs w:val="20"/>
        </w:rPr>
        <w:t xml:space="preserve"> el caso de muerte, edad máxima cumplida, abandono de estudios, etc.</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Cancelada</w:t>
      </w:r>
      <w:r w:rsidRPr="00CF472C">
        <w:rPr>
          <w:rFonts w:ascii="Soberana Sans" w:hAnsi="Soberana Sans" w:cs="Georgia"/>
          <w:sz w:val="20"/>
          <w:szCs w:val="20"/>
        </w:rPr>
        <w:t xml:space="preserve">: Es la póliza en la cual la pensión ha terminado por cualquier causa para todos los integrantes del grupo familiar, implicando la devolución de recursos al sistema de seguridad social que corresponda, como es el caso de la rehabilitación del </w:t>
      </w:r>
      <w:r w:rsidRPr="00CF472C">
        <w:rPr>
          <w:rFonts w:ascii="Soberana Sans" w:hAnsi="Soberana Sans" w:cs="Georgia"/>
          <w:sz w:val="20"/>
          <w:szCs w:val="20"/>
        </w:rPr>
        <w:lastRenderedPageBreak/>
        <w:t>inválido o incapacitado, el matrimonio de la viuda(o) cuando no existan huérfanos con derecho a pensión, etc.</w:t>
      </w:r>
    </w:p>
    <w:p w:rsidR="000C7560" w:rsidRPr="00CF472C" w:rsidRDefault="000C7560" w:rsidP="000C7560">
      <w:pPr>
        <w:pStyle w:val="ROMANOS"/>
        <w:numPr>
          <w:ilvl w:val="0"/>
          <w:numId w:val="19"/>
        </w:numPr>
        <w:spacing w:line="240" w:lineRule="auto"/>
        <w:ind w:left="709"/>
        <w:rPr>
          <w:rFonts w:ascii="Soberana Sans" w:hAnsi="Soberana Sans" w:cs="Georgia"/>
          <w:sz w:val="20"/>
          <w:szCs w:val="20"/>
        </w:rPr>
      </w:pPr>
      <w:r w:rsidRPr="00CF472C">
        <w:rPr>
          <w:rFonts w:ascii="Soberana Sans" w:hAnsi="Soberana Sans" w:cs="Georgia"/>
          <w:b/>
          <w:sz w:val="20"/>
          <w:szCs w:val="20"/>
        </w:rPr>
        <w:t>Vigor</w:t>
      </w:r>
      <w:r w:rsidRPr="00CF472C">
        <w:rPr>
          <w:rFonts w:ascii="Soberana Sans" w:hAnsi="Soberana Sans" w:cs="Georgia"/>
          <w:sz w:val="20"/>
          <w:szCs w:val="20"/>
        </w:rPr>
        <w:t>: Es aquella póliza que no fue cancelada o terminada en ningún momento de su vigencia.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Rehabilitada</w:t>
      </w:r>
      <w:r w:rsidRPr="00CF472C">
        <w:rPr>
          <w:rFonts w:ascii="Soberana Sans" w:hAnsi="Soberana Sans" w:cs="Georgia"/>
          <w:sz w:val="20"/>
          <w:szCs w:val="20"/>
        </w:rPr>
        <w:t>: Es aquella póliza que fue cancelada en cualquier momento de su vigencia y que posteriormente fue puesta en vigor.</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Consideraciones Generales: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Pensionado Principal</w:t>
      </w:r>
      <w:r w:rsidRPr="00CF472C">
        <w:rPr>
          <w:rFonts w:ascii="Soberana Sans" w:hAnsi="Soberana Sans" w:cs="Georgia"/>
          <w:sz w:val="20"/>
          <w:szCs w:val="20"/>
        </w:rPr>
        <w:t>: Corresponde al titular de la pensión, exceptuando a aquel que haya fallecido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“Beneficiarios Legales” en el Documento de Resolución último conocido.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Pago Vencido</w:t>
      </w:r>
      <w:r w:rsidRPr="00CF472C">
        <w:rPr>
          <w:rFonts w:ascii="Soberana Sans" w:hAnsi="Soberana Sans" w:cs="Georgia"/>
          <w:sz w:val="20"/>
          <w:szCs w:val="20"/>
        </w:rPr>
        <w:t>: Se refiere al pago único devengado diariamente desde la fecha de inicio del derecho hasta la fecha de resolución, y que corresponde al monto denotado por la letra “C” en las Notas Técnicas para el Cálculo de Montos Constitutivos de Invalidez y Vida</w:t>
      </w:r>
      <w:r w:rsidR="00180E2F" w:rsidRPr="00CF472C">
        <w:rPr>
          <w:rFonts w:ascii="Soberana Sans" w:hAnsi="Soberana Sans" w:cs="Georgia"/>
          <w:sz w:val="20"/>
          <w:szCs w:val="20"/>
        </w:rPr>
        <w:t>,</w:t>
      </w:r>
      <w:r w:rsidRPr="00CF472C">
        <w:rPr>
          <w:rFonts w:ascii="Soberana Sans" w:hAnsi="Soberana Sans" w:cs="Georgia"/>
          <w:sz w:val="20"/>
          <w:szCs w:val="20"/>
        </w:rPr>
        <w:t xml:space="preserve"> Riesgos de Trabajo</w:t>
      </w:r>
      <w:r w:rsidR="00180E2F" w:rsidRPr="00CF472C">
        <w:rPr>
          <w:rFonts w:ascii="Soberana Sans" w:hAnsi="Soberana Sans" w:cs="Georgia"/>
          <w:sz w:val="20"/>
          <w:szCs w:val="20"/>
        </w:rPr>
        <w:t xml:space="preserve"> y Jubilación</w:t>
      </w:r>
      <w:r w:rsidRPr="00CF472C">
        <w:rPr>
          <w:rFonts w:ascii="Soberana Sans" w:hAnsi="Soberana Sans" w:cs="Georgia"/>
          <w:sz w:val="20"/>
          <w:szCs w:val="20"/>
        </w:rPr>
        <w:t>.</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Los registros de pensionados y beneficiarios que se hayan dado de baja en algún periodo, deberán seguir siendo reportados en tanto la póliza se encuentre vigente. Asimismo, para el caso de los registros de las pólizas que dan origen a las de sobrevivencia, no deberán ser reportadas en el periodo de ocurrencia ni posteriores.</w:t>
      </w:r>
    </w:p>
    <w:p w:rsidR="00CF472C" w:rsidRPr="00CF472C" w:rsidRDefault="00CF472C" w:rsidP="00F726A5">
      <w:pPr>
        <w:pStyle w:val="Texto"/>
        <w:spacing w:line="240" w:lineRule="auto"/>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 Capítulo 16.4 y respetar el orden que en la misma se indica.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w:t>
      </w:r>
      <w:r w:rsidRPr="00CF472C">
        <w:rPr>
          <w:rFonts w:ascii="Soberana Sans" w:hAnsi="Soberana Sans" w:cs="Georgia"/>
          <w:sz w:val="20"/>
          <w:szCs w:val="20"/>
        </w:rPr>
        <w:lastRenderedPageBreak/>
        <w:t xml:space="preserve">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El formato para los campos de fechas será aaaammdd.</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9.</w:t>
      </w:r>
      <w:r w:rsidRPr="00CF472C">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y número de seguridad social.</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10.</w:t>
      </w:r>
      <w:r w:rsidRPr="00CF472C">
        <w:rPr>
          <w:rFonts w:ascii="Soberana Sans" w:hAnsi="Soberana Sans" w:cs="Georgia"/>
          <w:sz w:val="20"/>
          <w:szCs w:val="20"/>
        </w:rPr>
        <w:tab/>
        <w:t xml:space="preserve">En ningún caso deberán registrarse signos especiales dentro de los campos, por ejemplo: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&amp;</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 </w:t>
      </w:r>
      <w:r w:rsidRPr="00CF472C">
        <w:rPr>
          <w:rFonts w:ascii="Soberana Sans" w:hAnsi="Soberana Sans" w:cs="Georgia"/>
          <w:b/>
          <w:bCs/>
          <w:sz w:val="20"/>
          <w:szCs w:val="20"/>
        </w:rPr>
        <w:t>@</w:t>
      </w:r>
      <w:r w:rsidRPr="00CF472C">
        <w:rPr>
          <w:rFonts w:ascii="Soberana Sans" w:hAnsi="Soberana Sans" w:cs="Georgia"/>
          <w:sz w:val="20"/>
          <w:szCs w:val="20"/>
        </w:rPr>
        <w:t>, etc., es decir, ningún signo diferente al alfabeto castellano en mayúsculas, o diferente a los números arábigos del 0 al 9. Primera excepción, el signo “</w:t>
      </w:r>
      <w:r w:rsidRPr="00CF472C">
        <w:rPr>
          <w:rFonts w:ascii="Soberana Sans" w:hAnsi="Soberana Sans" w:cs="Georgia"/>
          <w:b/>
          <w:bCs/>
          <w:sz w:val="20"/>
          <w:szCs w:val="20"/>
        </w:rPr>
        <w:t>-</w:t>
      </w:r>
      <w:r w:rsidRPr="00CF472C">
        <w:rPr>
          <w:rFonts w:ascii="Soberana Sans" w:hAnsi="Soberana Sans" w:cs="Georgia"/>
          <w:sz w:val="20"/>
          <w:szCs w:val="20"/>
        </w:rPr>
        <w:t>” (negativo) para los campos numéricos que lo ameriten, segunda excepción en los campos que hacen referencia a número de póliza y número de seguridad social, y tercera excepción el signo “pipe”, que significa fin de campo.</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11.</w:t>
      </w:r>
      <w:r w:rsidRPr="00CF472C">
        <w:rPr>
          <w:rFonts w:ascii="Soberana Sans" w:hAnsi="Soberana Sans" w:cs="Georgia"/>
          <w:sz w:val="20"/>
          <w:szCs w:val="20"/>
        </w:rPr>
        <w:tab/>
        <w:t>Al final de cada registro deberá agregarse el signo “</w:t>
      </w:r>
      <w:r w:rsidRPr="00CF472C">
        <w:rPr>
          <w:rFonts w:ascii="Soberana Sans" w:hAnsi="Soberana Sans" w:cs="Georgia"/>
          <w:b/>
          <w:bCs/>
          <w:sz w:val="20"/>
          <w:szCs w:val="20"/>
        </w:rPr>
        <w:t>;</w:t>
      </w:r>
      <w:r w:rsidRPr="00CF472C">
        <w:rPr>
          <w:rFonts w:ascii="Soberana Sans" w:hAnsi="Soberana Sans" w:cs="Georgia"/>
          <w:sz w:val="20"/>
          <w:szCs w:val="20"/>
        </w:rPr>
        <w:t>” (punto y coma, que es el separador de registros), antecedido del signo “|” pipe, así como un salto de registro al final del renglón (Enter).</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Si se quiere reportar en un campo final la fecha 15 de junio de 1988, ésta deberá aparecer como:</w:t>
      </w:r>
    </w:p>
    <w:p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|19880615|</w:t>
      </w:r>
      <w:r w:rsidRPr="00CF472C">
        <w:rPr>
          <w:rFonts w:ascii="Soberana Sans" w:hAnsi="Soberana Sans" w:cs="Georgia"/>
          <w:b/>
          <w:bCs/>
          <w:sz w:val="20"/>
          <w:szCs w:val="20"/>
        </w:rPr>
        <w:t>;</w:t>
      </w:r>
    </w:p>
    <w:p w:rsidR="00DC04D6" w:rsidRPr="00CF472C" w:rsidRDefault="00DC04D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presenta la lista de campos del archivo de información solicitada, considerando las principales características de cada uno de los campos que conforman el Sistema Estadístico de los Seguros de Pensiones derivados de las Leyes de Seguridad Social, es decir, se identifica la descripción de cada campo, su longitud máxima, su tipo y si el campo está ligado a un catálogo (es decir, claves).</w:t>
      </w:r>
    </w:p>
    <w:p w:rsidR="00DC04D6" w:rsidRDefault="00DC04D6"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p>
        </w:tc>
      </w:tr>
      <w:tr w:rsidR="00051DA8" w:rsidRPr="00CF472C"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(i)</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(j)</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Integrante del grupo familiar (k)</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CURP</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Ocupación última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5B11BD"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8F50EA">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w:t>
            </w:r>
            <w:r w:rsidR="008F50EA" w:rsidRPr="0063142A">
              <w:rPr>
                <w:rFonts w:ascii="Soberana Sans" w:hAnsi="Soberana Sans" w:cs="Georgia"/>
                <w:sz w:val="20"/>
                <w:szCs w:val="20"/>
              </w:rPr>
              <w:t>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pt-BR"/>
              </w:rPr>
            </w:pPr>
            <w:r w:rsidRPr="00CF472C">
              <w:rPr>
                <w:rFonts w:ascii="Soberana Sans" w:hAnsi="Soberana Sans" w:cs="Georgia"/>
                <w:sz w:val="20"/>
                <w:szCs w:val="20"/>
                <w:lang w:val="pt-BR"/>
              </w:rPr>
              <w:t>Causa de invalidez o incapacidad</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 o incapacidad</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Estatus del registro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44</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inicio vigencia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de pago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negocio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46</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mensual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Otros importes de pago mensual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pagadas en el año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Beneficio adicional </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47</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de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matemática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Ajuste a la prima por cambio estatus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referencia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subasta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reserva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Primas emitidas del básico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37</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Primas emitidas de los beneficios </w:t>
            </w:r>
            <w:r w:rsidRPr="00CF472C">
              <w:rPr>
                <w:rFonts w:ascii="Soberana Sans" w:hAnsi="Soberana Sans" w:cs="Georgia"/>
                <w:sz w:val="20"/>
                <w:szCs w:val="20"/>
              </w:rPr>
              <w:lastRenderedPageBreak/>
              <w:t>adicionales</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lastRenderedPageBreak/>
              <w:t>15</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Devolución de reservas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prescritas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no cobradas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Pensión mínima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48</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Condición del pensionado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Componente incorporado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B684C">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sidR="00DB684C">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63142A"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bl>
    <w:p w:rsidR="00CF472C" w:rsidRDefault="00CF472C" w:rsidP="00F726A5">
      <w:pPr>
        <w:pStyle w:val="Texto"/>
        <w:spacing w:line="240" w:lineRule="auto"/>
        <w:rPr>
          <w:rFonts w:ascii="Soberana Sans" w:hAnsi="Soberana Sans" w:cs="Georgia"/>
          <w:b/>
          <w:bCs/>
          <w:sz w:val="20"/>
          <w:szCs w:val="20"/>
        </w:rPr>
      </w:pPr>
    </w:p>
    <w:p w:rsidR="00051DA8" w:rsidRPr="00CF472C" w:rsidRDefault="00CF472C" w:rsidP="00DB684C">
      <w:pPr>
        <w:rPr>
          <w:rFonts w:ascii="Soberana Sans" w:hAnsi="Soberana Sans" w:cs="Georgia"/>
          <w:b/>
          <w:bCs/>
          <w:sz w:val="20"/>
          <w:szCs w:val="20"/>
        </w:rPr>
      </w:pPr>
      <w:r>
        <w:rPr>
          <w:rFonts w:ascii="Soberana Sans" w:hAnsi="Soberana Sans" w:cs="Georgia"/>
          <w:b/>
          <w:bCs/>
          <w:sz w:val="20"/>
          <w:szCs w:val="20"/>
        </w:rPr>
        <w:br w:type="page"/>
      </w:r>
      <w:r w:rsidR="00051DA8" w:rsidRPr="00CF472C">
        <w:rPr>
          <w:rFonts w:ascii="Soberana Sans" w:hAnsi="Soberana Sans" w:cs="Georgia"/>
          <w:b/>
          <w:bCs/>
          <w:sz w:val="20"/>
          <w:szCs w:val="20"/>
        </w:rPr>
        <w:lastRenderedPageBreak/>
        <w:t>III.</w:t>
      </w:r>
      <w:r w:rsidR="00051DA8" w:rsidRPr="00CF472C">
        <w:rPr>
          <w:rFonts w:ascii="Soberana Sans" w:hAnsi="Soberana Sans" w:cs="Georgia"/>
          <w:b/>
          <w:bCs/>
          <w:sz w:val="20"/>
          <w:szCs w:val="20"/>
        </w:rPr>
        <w:tab/>
        <w:t>Matriz de captura.</w:t>
      </w:r>
    </w:p>
    <w:p w:rsidR="00051DA8" w:rsidRPr="00CF472C"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En esta matriz se especifica para cada tipo de registro</w:t>
      </w:r>
      <w:r w:rsidR="00F92321" w:rsidRPr="00CF472C">
        <w:rPr>
          <w:rFonts w:ascii="Soberana Sans" w:hAnsi="Soberana Sans" w:cs="Georgia"/>
          <w:sz w:val="20"/>
          <w:szCs w:val="20"/>
          <w:lang w:val="es-ES_tradnl"/>
        </w:rPr>
        <w:t>,</w:t>
      </w:r>
      <w:r w:rsidRPr="00CF472C">
        <w:rPr>
          <w:rFonts w:ascii="Soberana Sans" w:hAnsi="Soberana Sans" w:cs="Georgia"/>
          <w:sz w:val="20"/>
          <w:szCs w:val="20"/>
          <w:lang w:val="es-ES_tradnl"/>
        </w:rPr>
        <w:t xml:space="preserve"> el ámbito de aplicación correspondiente a cada variable.</w:t>
      </w:r>
    </w:p>
    <w:p w:rsidR="00051DA8"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Los espacios sombreados que aparecen en la matriz de captura, deberán estar vacíos en l</w:t>
      </w:r>
      <w:r w:rsidR="002A110E" w:rsidRPr="00CF472C">
        <w:rPr>
          <w:rFonts w:ascii="Soberana Sans" w:hAnsi="Soberana Sans" w:cs="Georgia"/>
          <w:sz w:val="20"/>
          <w:szCs w:val="20"/>
          <w:lang w:val="es-ES_tradnl"/>
        </w:rPr>
        <w:t>os</w:t>
      </w:r>
      <w:r w:rsidRPr="00CF472C">
        <w:rPr>
          <w:rFonts w:ascii="Soberana Sans" w:hAnsi="Soberana Sans" w:cs="Georgia"/>
          <w:sz w:val="20"/>
          <w:szCs w:val="20"/>
          <w:lang w:val="es-ES_tradnl"/>
        </w:rPr>
        <w:t xml:space="preserve"> campos</w:t>
      </w:r>
      <w:r w:rsidR="001E7D07">
        <w:rPr>
          <w:rFonts w:ascii="Soberana Sans" w:hAnsi="Soberana Sans" w:cs="Georgia"/>
          <w:sz w:val="20"/>
          <w:szCs w:val="20"/>
          <w:lang w:val="es-ES_tradnl"/>
        </w:rPr>
        <w:t xml:space="preserve"> con tipo</w:t>
      </w:r>
      <w:r w:rsidRPr="00CF472C">
        <w:rPr>
          <w:rFonts w:ascii="Soberana Sans" w:hAnsi="Soberana Sans" w:cs="Georgia"/>
          <w:sz w:val="20"/>
          <w:szCs w:val="20"/>
          <w:lang w:val="es-ES_tradnl"/>
        </w:rPr>
        <w:t xml:space="preserve"> </w:t>
      </w:r>
      <w:r w:rsidR="001E7D07">
        <w:rPr>
          <w:rFonts w:ascii="Soberana Sans" w:hAnsi="Soberana Sans" w:cs="Georgia"/>
          <w:sz w:val="20"/>
          <w:szCs w:val="20"/>
          <w:lang w:val="es-ES_tradnl"/>
        </w:rPr>
        <w:t>fecha</w:t>
      </w:r>
      <w:r w:rsidR="002A110E" w:rsidRPr="00CF472C">
        <w:rPr>
          <w:rFonts w:ascii="Soberana Sans" w:hAnsi="Soberana Sans" w:cs="Georgia"/>
          <w:sz w:val="20"/>
          <w:szCs w:val="20"/>
          <w:lang w:val="es-ES_tradnl"/>
        </w:rPr>
        <w:t xml:space="preserve"> o </w:t>
      </w:r>
      <w:r w:rsidR="001E7D07">
        <w:rPr>
          <w:rFonts w:ascii="Soberana Sans" w:hAnsi="Soberana Sans" w:cs="Georgia"/>
          <w:sz w:val="20"/>
          <w:szCs w:val="20"/>
          <w:lang w:val="es-ES_tradnl"/>
        </w:rPr>
        <w:t>alfanumérico</w:t>
      </w:r>
      <w:r w:rsidR="002A110E" w:rsidRPr="00CF472C">
        <w:rPr>
          <w:rFonts w:ascii="Soberana Sans" w:hAnsi="Soberana Sans" w:cs="Georgia"/>
          <w:sz w:val="20"/>
          <w:szCs w:val="20"/>
          <w:lang w:val="es-ES_tradnl"/>
        </w:rPr>
        <w:t xml:space="preserve"> y</w:t>
      </w:r>
      <w:r w:rsidR="001E7D07">
        <w:rPr>
          <w:rFonts w:ascii="Soberana Sans" w:hAnsi="Soberana Sans" w:cs="Georgia"/>
          <w:sz w:val="20"/>
          <w:szCs w:val="20"/>
          <w:lang w:val="es-ES_tradnl"/>
        </w:rPr>
        <w:t xml:space="preserve"> se reportarán en cero para los campos tipo numérico</w:t>
      </w:r>
      <w:r w:rsidRPr="00CF472C">
        <w:rPr>
          <w:rFonts w:ascii="Soberana Sans" w:hAnsi="Soberana Sans" w:cs="Georgia"/>
          <w:sz w:val="20"/>
          <w:szCs w:val="20"/>
          <w:lang w:val="es-ES_tradnl"/>
        </w:rPr>
        <w:t>, para efectos de la construcción de los registros  del archivo.</w:t>
      </w:r>
    </w:p>
    <w:p w:rsidR="00CF472C" w:rsidRPr="00CF472C" w:rsidRDefault="00CF472C" w:rsidP="00F726A5">
      <w:pPr>
        <w:pStyle w:val="Texto"/>
        <w:spacing w:line="240" w:lineRule="auto"/>
        <w:rPr>
          <w:rFonts w:ascii="Soberana Sans" w:hAnsi="Soberana Sans" w:cs="Georgia"/>
          <w:sz w:val="20"/>
          <w:szCs w:val="20"/>
          <w:lang w:val="es-ES_tradnl"/>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9DD80D4" wp14:editId="41A44AC3">
            <wp:extent cx="5612130" cy="6516307"/>
            <wp:effectExtent l="19050" t="0" r="7620" b="0"/>
            <wp:docPr id="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612130" cy="6516307"/>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56D4FD85" wp14:editId="440EB99F">
            <wp:extent cx="5612130" cy="6324600"/>
            <wp:effectExtent l="19050" t="0" r="7620" b="0"/>
            <wp:docPr id="2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612130" cy="63246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03F3EE98" wp14:editId="4014EAED">
            <wp:extent cx="5612130" cy="6291071"/>
            <wp:effectExtent l="19050" t="0" r="7620" b="0"/>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612130" cy="6291071"/>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D85584A" wp14:editId="7F99190C">
            <wp:extent cx="5610064" cy="6356350"/>
            <wp:effectExtent l="19050" t="0" r="0" b="0"/>
            <wp:docPr id="2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612130" cy="635869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2F62DF77" wp14:editId="7F23A6AD">
            <wp:extent cx="5612130" cy="6311900"/>
            <wp:effectExtent l="19050" t="0" r="7620" b="0"/>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612130" cy="63119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br w:type="page"/>
      </w:r>
    </w:p>
    <w:p w:rsidR="002A110E"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lastRenderedPageBreak/>
        <w:drawing>
          <wp:inline distT="0" distB="0" distL="0" distR="0" wp14:anchorId="15BE41DF" wp14:editId="3EF1C7C7">
            <wp:extent cx="5607050" cy="6635750"/>
            <wp:effectExtent l="19050" t="0" r="0" b="0"/>
            <wp:docPr id="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5612130" cy="6641762"/>
                    </a:xfrm>
                    <a:prstGeom prst="rect">
                      <a:avLst/>
                    </a:prstGeom>
                    <a:noFill/>
                    <a:ln w="9525">
                      <a:noFill/>
                      <a:miter lim="800000"/>
                      <a:headEnd/>
                      <a:tailEnd/>
                    </a:ln>
                  </pic:spPr>
                </pic:pic>
              </a:graphicData>
            </a:graphic>
          </wp:inline>
        </w:drawing>
      </w:r>
    </w:p>
    <w:p w:rsidR="002A110E" w:rsidRPr="00CF472C" w:rsidRDefault="002A110E">
      <w:pPr>
        <w:rPr>
          <w:rFonts w:ascii="Soberana Sans" w:hAnsi="Soberana Sans" w:cs="Georgia"/>
          <w:sz w:val="20"/>
          <w:szCs w:val="20"/>
        </w:rPr>
      </w:pPr>
      <w:r w:rsidRPr="00CF472C">
        <w:rPr>
          <w:rFonts w:ascii="Soberana Sans" w:hAnsi="Soberana Sans" w:cs="Georgia"/>
          <w:sz w:val="20"/>
          <w:szCs w:val="20"/>
        </w:rPr>
        <w:br w:type="page"/>
      </w:r>
    </w:p>
    <w:p w:rsidR="00051DA8" w:rsidRPr="00CF472C" w:rsidRDefault="00051DA8"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definen cada una de las variables que conforman la base de datos estadística:</w:t>
      </w:r>
    </w:p>
    <w:p w:rsidR="00F92321" w:rsidRPr="00CF472C" w:rsidRDefault="00F92321"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La siguiente información será reportada para cada uno de los registros que hayan estado en vigor o rehabilitad</w:t>
      </w:r>
      <w:r w:rsidR="006947EF" w:rsidRPr="00CF472C">
        <w:rPr>
          <w:rFonts w:ascii="Soberana Sans" w:hAnsi="Soberana Sans" w:cs="Georgia"/>
          <w:sz w:val="20"/>
          <w:szCs w:val="20"/>
        </w:rPr>
        <w:t>o</w:t>
      </w:r>
      <w:r w:rsidRPr="00CF472C">
        <w:rPr>
          <w:rFonts w:ascii="Soberana Sans" w:hAnsi="Soberana Sans" w:cs="Georgia"/>
          <w:sz w:val="20"/>
          <w:szCs w:val="20"/>
        </w:rPr>
        <w:t>s al menos un día del 1o. de enero a la fecha de reporte, independientemente de que la póliza no se encuentre en vigor en esta última fecha atendiendo a la matriz de captura.</w:t>
      </w:r>
    </w:p>
    <w:p w:rsidR="00051DA8" w:rsidRPr="00CF472C" w:rsidRDefault="00F86F81"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C0</w:t>
      </w:r>
      <w:r w:rsidR="00051DA8" w:rsidRPr="00CF472C">
        <w:rPr>
          <w:rFonts w:ascii="Soberana Sans" w:hAnsi="Soberana Sans" w:cs="Georgia"/>
          <w:b/>
          <w:bCs/>
          <w:sz w:val="20"/>
          <w:szCs w:val="20"/>
        </w:rPr>
        <w:t xml:space="preserve">1 y </w:t>
      </w:r>
      <w:r w:rsidRPr="00CF472C">
        <w:rPr>
          <w:rFonts w:ascii="Soberana Sans" w:hAnsi="Soberana Sans" w:cs="Georgia"/>
          <w:b/>
          <w:bCs/>
          <w:sz w:val="20"/>
          <w:szCs w:val="20"/>
        </w:rPr>
        <w:t>C0</w:t>
      </w:r>
      <w:r w:rsidR="00051DA8" w:rsidRPr="00CF472C">
        <w:rPr>
          <w:rFonts w:ascii="Soberana Sans" w:hAnsi="Soberana Sans" w:cs="Georgia"/>
          <w:b/>
          <w:bCs/>
          <w:sz w:val="20"/>
          <w:szCs w:val="20"/>
        </w:rPr>
        <w:t>2</w:t>
      </w:r>
      <w:r w:rsidRPr="00CF472C">
        <w:rPr>
          <w:rFonts w:ascii="Soberana Sans" w:hAnsi="Soberana Sans" w:cs="Georgia"/>
          <w:b/>
          <w:bCs/>
          <w:sz w:val="20"/>
          <w:szCs w:val="20"/>
        </w:rPr>
        <w:t>.</w:t>
      </w:r>
      <w:r w:rsidR="00051DA8" w:rsidRPr="00CF472C">
        <w:rPr>
          <w:rFonts w:ascii="Soberana Sans" w:hAnsi="Soberana Sans" w:cs="Georgia"/>
          <w:b/>
          <w:bCs/>
          <w:sz w:val="20"/>
          <w:szCs w:val="20"/>
        </w:rPr>
        <w:t xml:space="preserve"> Tipo de pensión: </w:t>
      </w:r>
      <w:r w:rsidR="00051DA8" w:rsidRPr="00CF472C">
        <w:rPr>
          <w:rFonts w:ascii="Soberana Sans" w:hAnsi="Soberana Sans" w:cs="Georgia"/>
          <w:sz w:val="20"/>
          <w:szCs w:val="20"/>
        </w:rPr>
        <w:t>Estos campos se definen en función de los identificadores i, j respectivamente, mismos que servirán para determinar si los beneficios que se otorgan son cubiertos por una pensión de Incapacidad Total, Incapacidad Parcial, Invalidez, Cesantía en edad avanzada, Vejez o Retiro, durante la vida del pensionado principal, o por un Seguro de Sobrevivencia a partir del fallecimiento de éste. Dichos identificadores también servirán para definir aquellos casos en que los beneficios son cubiertos por un Seguro de Muerte por Riesgos de Trabajo o un Seguro de Vida, que se originan cuando el titular de la pensión muere directamente como trabajador activo.</w:t>
      </w:r>
    </w:p>
    <w:p w:rsidR="00051DA8" w:rsidRPr="0063142A"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 xml:space="preserve">Las variables i, j utilizadas en los campos C01 y C02, se encuentran contenidas en el </w:t>
      </w:r>
      <w:r w:rsidRPr="0063142A">
        <w:rPr>
          <w:rFonts w:ascii="Soberana Sans" w:hAnsi="Soberana Sans" w:cs="Georgia"/>
          <w:sz w:val="20"/>
          <w:szCs w:val="20"/>
        </w:rPr>
        <w:t>catálogo 40.</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051DA8" w:rsidRPr="0063142A">
        <w:rPr>
          <w:rFonts w:ascii="Soberana Sans" w:hAnsi="Soberana Sans" w:cs="Georgia"/>
          <w:b/>
          <w:bCs/>
          <w:sz w:val="20"/>
          <w:szCs w:val="20"/>
        </w:rPr>
        <w:t>3</w:t>
      </w:r>
      <w:r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Integrante del grupo familiar:</w:t>
      </w:r>
      <w:r w:rsidR="00051DA8" w:rsidRPr="0063142A">
        <w:rPr>
          <w:rFonts w:ascii="Soberana Sans" w:hAnsi="Soberana Sans" w:cs="Georgia"/>
          <w:sz w:val="20"/>
          <w:szCs w:val="20"/>
        </w:rPr>
        <w:t xml:space="preserve"> Este campo se compone de un identificador que permitirá conocer al integrante del grupo familiar a quien corresponde el registro.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campo se definirá en función de la variable k contenida también en el catálogo 40.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asegurado fallecido, al titular de la pensión que murió directamente como trabajador activo, es decir, sin haber sido pensionado.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término orfandad parcial (sencilla), se aplica cuando vive uno de los dos progenitores del huérfano, independientemente si este progenitor tiene o no derecho 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Orfandad total (doble) se refiere al huérfano que lo es de padre y madre.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asegurado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por moti</w:t>
      </w:r>
      <w:r w:rsidR="001B6818">
        <w:rPr>
          <w:rFonts w:ascii="Soberana Sans" w:hAnsi="Soberana Sans" w:cs="Georgia"/>
          <w:sz w:val="20"/>
          <w:szCs w:val="20"/>
        </w:rPr>
        <w:t>vos de invalidez e incapacidad</w:t>
      </w:r>
      <w:r w:rsidRPr="0063142A">
        <w:rPr>
          <w:rFonts w:ascii="Soberana Sans" w:hAnsi="Soberana Sans" w:cs="Georgia"/>
          <w:sz w:val="20"/>
          <w:szCs w:val="20"/>
        </w:rPr>
        <w:t xml:space="preserve"> sin asignatarios</w:t>
      </w:r>
      <w:r w:rsidR="00297669" w:rsidRPr="0063142A">
        <w:rPr>
          <w:rFonts w:ascii="Soberana Sans" w:hAnsi="Soberana Sans" w:cs="Georgia"/>
          <w:sz w:val="20"/>
          <w:szCs w:val="20"/>
        </w:rPr>
        <w:t>,</w:t>
      </w:r>
      <w:r w:rsidRPr="0063142A">
        <w:rPr>
          <w:rFonts w:ascii="Soberana Sans" w:hAnsi="Soberana Sans" w:cs="Georgia"/>
          <w:sz w:val="20"/>
          <w:szCs w:val="20"/>
        </w:rPr>
        <w:t xml:space="preserve"> deberán aparecer únicamente durante el ejercicio en el que se tuvo conocimiento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w:t>
      </w:r>
      <w:r w:rsidR="001B6818">
        <w:rPr>
          <w:rFonts w:ascii="Soberana Sans" w:hAnsi="Soberana Sans" w:cs="Georgia"/>
          <w:sz w:val="20"/>
          <w:szCs w:val="20"/>
        </w:rPr>
        <w:t xml:space="preserve"> (por incapacidad, invalidez,</w:t>
      </w:r>
      <w:r w:rsidR="00297669" w:rsidRPr="0063142A">
        <w:rPr>
          <w:rFonts w:ascii="Soberana Sans" w:hAnsi="Soberana Sans" w:cs="Georgia"/>
          <w:sz w:val="20"/>
          <w:szCs w:val="20"/>
        </w:rPr>
        <w:t xml:space="preserve"> cesantía, vejez o retiro anticipado)</w:t>
      </w:r>
      <w:r w:rsidR="00B55112">
        <w:rPr>
          <w:rFonts w:ascii="Soberana Sans" w:hAnsi="Soberana Sans" w:cs="Georgia"/>
          <w:sz w:val="20"/>
          <w:szCs w:val="20"/>
        </w:rPr>
        <w:t>, se procederá a dar de baja su</w:t>
      </w:r>
      <w:r w:rsidRPr="0063142A">
        <w:rPr>
          <w:rFonts w:ascii="Soberana Sans" w:hAnsi="Soberana Sans" w:cs="Georgia"/>
          <w:sz w:val="20"/>
          <w:szCs w:val="20"/>
        </w:rPr>
        <w:t xml:space="preserve"> registro y se darán de alta los registros correspondientes al Seguro de Sobrevivencia (uno para cada integrante del grupo familiar), los cuales deberán heredar la información de los registros de la póliza cuando el pensionado principal se encontraba con vida, salvo en aquellas variables en donde se especifique lo contrario o la matriz de captura no lo permita.</w:t>
      </w:r>
      <w:r w:rsidR="00B54CBF" w:rsidRPr="0063142A">
        <w:rPr>
          <w:rFonts w:ascii="Soberana Sans" w:hAnsi="Soberana Sans" w:cs="Georgia"/>
          <w:sz w:val="20"/>
          <w:szCs w:val="20"/>
        </w:rPr>
        <w:t xml:space="preserve"> Finalmente, se procederá a eliminar los registros que dan origen a dicha sobrevivencia (aquellos que correspondían al grupo familiar cuando el pensionado principal se encontraba con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los reportes correspondientes al año de fallecimiento del pensionado principal, deberán aparecer sólo los registros pertenecientes a la póliza del Seguro de Sobrevivencia que se hayan dado de alta.</w:t>
      </w:r>
      <w:r w:rsidR="006947EF" w:rsidRPr="0063142A">
        <w:rPr>
          <w:rFonts w:ascii="Soberana Sans" w:hAnsi="Soberana Sans" w:cs="Georgia"/>
          <w:sz w:val="20"/>
          <w:szCs w:val="20"/>
        </w:rPr>
        <w:t xml:space="preserve"> Se identificará el registro del </w:t>
      </w:r>
      <w:r w:rsidR="009B003D" w:rsidRPr="0063142A">
        <w:rPr>
          <w:rFonts w:ascii="Soberana Sans" w:hAnsi="Soberana Sans" w:cs="Georgia"/>
          <w:sz w:val="20"/>
          <w:szCs w:val="20"/>
        </w:rPr>
        <w:t>titular de la pensión</w:t>
      </w:r>
      <w:r w:rsidR="006947EF" w:rsidRPr="0063142A">
        <w:rPr>
          <w:rFonts w:ascii="Soberana Sans" w:hAnsi="Soberana Sans" w:cs="Georgia"/>
          <w:sz w:val="20"/>
          <w:szCs w:val="20"/>
        </w:rPr>
        <w:t xml:space="preserve"> en </w:t>
      </w:r>
      <w:r w:rsidR="00B55112">
        <w:rPr>
          <w:rFonts w:ascii="Soberana Sans" w:hAnsi="Soberana Sans" w:cs="Georgia"/>
          <w:sz w:val="20"/>
          <w:szCs w:val="20"/>
        </w:rPr>
        <w:t xml:space="preserve">el seguro de </w:t>
      </w:r>
      <w:r w:rsidR="006947EF" w:rsidRPr="0063142A">
        <w:rPr>
          <w:rFonts w:ascii="Soberana Sans" w:hAnsi="Soberana Sans" w:cs="Georgia"/>
          <w:sz w:val="20"/>
          <w:szCs w:val="20"/>
        </w:rPr>
        <w:t>sobrevivencia, como fallecido en el ejercicio, según el campo de condición del pensionado</w:t>
      </w:r>
      <w:r w:rsidR="009B003D" w:rsidRPr="0063142A">
        <w:rPr>
          <w:rFonts w:ascii="Soberana Sans" w:hAnsi="Soberana Sans" w:cs="Georgia"/>
          <w:sz w:val="20"/>
          <w:szCs w:val="20"/>
        </w:rPr>
        <w:t>,</w:t>
      </w:r>
      <w:r w:rsidR="006947EF" w:rsidRPr="0063142A">
        <w:rPr>
          <w:rFonts w:ascii="Soberana Sans" w:hAnsi="Soberana Sans" w:cs="Georgia"/>
          <w:sz w:val="20"/>
          <w:szCs w:val="20"/>
        </w:rPr>
        <w:t xml:space="preserve"> y en años posteriores cambiará a registrado como fallecido en ejercicios anteriores.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Los registros correspondientes a las pensiones por Retiro, Cesantía en edad avanzada o Vejez, que se paguen bajo la modalidad de Retiros Programados y cuyo Seguro de Sobrevivencia haya sido contratado con la Institución, serán manejados de la siguiente manera: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w:t>
      </w:r>
      <w:r w:rsidR="00B54CBF" w:rsidRPr="0063142A">
        <w:rPr>
          <w:rFonts w:ascii="Soberana Sans" w:hAnsi="Soberana Sans" w:cs="Georgia"/>
          <w:sz w:val="20"/>
          <w:szCs w:val="20"/>
        </w:rPr>
        <w:t xml:space="preserve"> </w:t>
      </w:r>
      <w:r w:rsidRPr="0063142A">
        <w:rPr>
          <w:rFonts w:ascii="Soberana Sans" w:hAnsi="Soberana Sans" w:cs="Georgia"/>
          <w:sz w:val="20"/>
          <w:szCs w:val="20"/>
        </w:rPr>
        <w:t>de</w:t>
      </w:r>
      <w:r w:rsidR="00B54CBF" w:rsidRPr="0063142A">
        <w:rPr>
          <w:rFonts w:ascii="Soberana Sans" w:hAnsi="Soberana Sans" w:cs="Georgia"/>
          <w:sz w:val="20"/>
          <w:szCs w:val="20"/>
        </w:rPr>
        <w:t xml:space="preserve"> </w:t>
      </w:r>
      <w:r w:rsidRPr="0063142A">
        <w:rPr>
          <w:rFonts w:ascii="Soberana Sans" w:hAnsi="Soberana Sans" w:cs="Georgia"/>
          <w:sz w:val="20"/>
          <w:szCs w:val="20"/>
        </w:rPr>
        <w:t>Renta Vitalicia.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estos casos, el registro del titular de la pensión deberá aparecer en la base estadística, la información que se desconozca de éste, podrá omitirse.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4</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No. de seguridad social:</w:t>
      </w:r>
      <w:r w:rsidRPr="0063142A">
        <w:rPr>
          <w:rFonts w:ascii="Soberana Sans" w:hAnsi="Soberana Sans" w:cs="Georgia"/>
          <w:sz w:val="20"/>
          <w:szCs w:val="20"/>
        </w:rPr>
        <w:t xml:space="preserve"> El número de Seguridad Social del titular de la pensión, deberá capturarse en los registros de todos los integrantes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5</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CURP:</w:t>
      </w:r>
      <w:r w:rsidRPr="0063142A">
        <w:rPr>
          <w:rFonts w:ascii="Soberana Sans" w:hAnsi="Soberana Sans" w:cs="Georgia"/>
          <w:sz w:val="20"/>
          <w:szCs w:val="20"/>
        </w:rPr>
        <w:t xml:space="preserve"> Se reportará la Clave </w:t>
      </w:r>
      <w:r w:rsidR="0098106B" w:rsidRPr="0063142A">
        <w:rPr>
          <w:rFonts w:ascii="Soberana Sans" w:hAnsi="Soberana Sans" w:cs="Georgia"/>
          <w:sz w:val="20"/>
          <w:szCs w:val="20"/>
        </w:rPr>
        <w:t>Ú</w:t>
      </w:r>
      <w:r w:rsidRPr="0063142A">
        <w:rPr>
          <w:rFonts w:ascii="Soberana Sans" w:hAnsi="Soberana Sans" w:cs="Georgia"/>
          <w:sz w:val="20"/>
          <w:szCs w:val="20"/>
        </w:rPr>
        <w:t>nica de Registro Poblacional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6</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Fecha de nacimiento:</w:t>
      </w:r>
      <w:r w:rsidRPr="0063142A">
        <w:rPr>
          <w:rFonts w:ascii="Soberana Sans" w:hAnsi="Soberana Sans" w:cs="Georgia"/>
          <w:sz w:val="20"/>
          <w:szCs w:val="20"/>
        </w:rPr>
        <w:t xml:space="preserve"> Se especificará la fecha de nacimiento del titular de la pensión y de cada uno de los beneficiarios.</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Sexo:</w:t>
      </w:r>
      <w:r w:rsidR="00051DA8" w:rsidRPr="0063142A">
        <w:rPr>
          <w:rFonts w:ascii="Soberana Sans" w:hAnsi="Soberana Sans" w:cs="Georgia"/>
          <w:sz w:val="20"/>
          <w:szCs w:val="20"/>
        </w:rPr>
        <w:t xml:space="preserve"> Se identificará el </w:t>
      </w:r>
      <w:r w:rsidR="002B2D37" w:rsidRPr="0063142A">
        <w:rPr>
          <w:rFonts w:ascii="Soberana Sans" w:hAnsi="Soberana Sans" w:cs="Georgia"/>
          <w:sz w:val="20"/>
          <w:szCs w:val="20"/>
        </w:rPr>
        <w:t xml:space="preserve">género </w:t>
      </w:r>
      <w:r w:rsidR="00051DA8" w:rsidRPr="0063142A">
        <w:rPr>
          <w:rFonts w:ascii="Soberana Sans" w:hAnsi="Soberana Sans" w:cs="Georgia"/>
          <w:sz w:val="20"/>
          <w:szCs w:val="20"/>
        </w:rPr>
        <w:t>del titular de la pensión y de cada uno de los beneficiarios, mediante la letra “</w:t>
      </w:r>
      <w:r w:rsidR="00051DA8" w:rsidRPr="0063142A">
        <w:rPr>
          <w:rFonts w:ascii="Soberana Sans" w:hAnsi="Soberana Sans" w:cs="Georgia"/>
          <w:b/>
          <w:sz w:val="20"/>
          <w:szCs w:val="20"/>
        </w:rPr>
        <w:t>M</w:t>
      </w:r>
      <w:r w:rsidR="00051DA8" w:rsidRPr="0063142A">
        <w:rPr>
          <w:rFonts w:ascii="Soberana Sans" w:hAnsi="Soberana Sans" w:cs="Georgia"/>
          <w:sz w:val="20"/>
          <w:szCs w:val="20"/>
        </w:rPr>
        <w:t>” si es masculino o “</w:t>
      </w:r>
      <w:r w:rsidR="00051DA8" w:rsidRPr="0063142A">
        <w:rPr>
          <w:rFonts w:ascii="Soberana Sans" w:hAnsi="Soberana Sans" w:cs="Georgia"/>
          <w:b/>
          <w:sz w:val="20"/>
          <w:szCs w:val="20"/>
        </w:rPr>
        <w:t>F</w:t>
      </w:r>
      <w:r w:rsidR="00051DA8" w:rsidRPr="0063142A">
        <w:rPr>
          <w:rFonts w:ascii="Soberana Sans" w:hAnsi="Soberana Sans" w:cs="Georgia"/>
          <w:sz w:val="20"/>
          <w:szCs w:val="20"/>
        </w:rPr>
        <w:t>” si es femenino.</w:t>
      </w:r>
    </w:p>
    <w:p w:rsidR="00051DA8" w:rsidRPr="0063142A" w:rsidRDefault="002A110E" w:rsidP="005B11BD">
      <w:pPr>
        <w:pStyle w:val="Texto"/>
        <w:spacing w:line="240" w:lineRule="auto"/>
        <w:rPr>
          <w:rFonts w:ascii="Soberana Sans" w:hAnsi="Soberana Sans" w:cs="Georgia"/>
          <w:sz w:val="20"/>
          <w:szCs w:val="20"/>
        </w:rPr>
      </w:pPr>
      <w:r w:rsidRPr="0063142A">
        <w:rPr>
          <w:rFonts w:ascii="Soberana Sans" w:hAnsi="Soberana Sans" w:cs="Georgia"/>
          <w:b/>
          <w:bCs/>
          <w:sz w:val="20"/>
          <w:szCs w:val="20"/>
        </w:rPr>
        <w:t>C08</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Ocupación última:</w:t>
      </w:r>
      <w:r w:rsidR="00051DA8" w:rsidRPr="0063142A">
        <w:rPr>
          <w:rFonts w:ascii="Soberana Sans" w:hAnsi="Soberana Sans" w:cs="Georgia"/>
          <w:sz w:val="20"/>
          <w:szCs w:val="20"/>
        </w:rPr>
        <w:t xml:space="preserve"> Se especificará la ocupación del titular de la pensión de acuerdo a la actividad económica que desempeñaba antes de la fecha de inicio del derecho a la pensión, clasificada de acuerdo al catálogo </w:t>
      </w:r>
      <w:r w:rsidR="005B11BD">
        <w:rPr>
          <w:rFonts w:ascii="Soberana Sans" w:hAnsi="Soberana Sans" w:cs="Georgia"/>
          <w:sz w:val="20"/>
          <w:szCs w:val="20"/>
        </w:rPr>
        <w:t>41</w:t>
      </w:r>
      <w:r w:rsidR="00051DA8" w:rsidRPr="0063142A">
        <w:rPr>
          <w:rFonts w:ascii="Soberana Sans" w:hAnsi="Soberana Sans" w:cs="Georgia"/>
          <w:sz w:val="20"/>
          <w:szCs w:val="20"/>
        </w:rPr>
        <w:t>.</w:t>
      </w:r>
    </w:p>
    <w:p w:rsidR="0012188F"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C09</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civil del pensionado principal.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Fecha de inicio del derecho:</w:t>
      </w:r>
      <w:r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Se registrará de manera independiente para el titular de la pensión y para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 la muerte del pensionado principal, la fecha de inicio del derecho de él y de los beneficiarios no se alterará, salvo por resolución del sistema de seguridad social correspondiente, debiendo transcribirse </w:t>
      </w:r>
      <w:r w:rsidR="001F021E">
        <w:rPr>
          <w:rFonts w:ascii="Soberana Sans" w:hAnsi="Soberana Sans" w:cs="Georgia"/>
          <w:sz w:val="20"/>
          <w:szCs w:val="20"/>
        </w:rPr>
        <w:t>en</w:t>
      </w:r>
      <w:r w:rsidRPr="0063142A">
        <w:rPr>
          <w:rFonts w:ascii="Soberana Sans" w:hAnsi="Soberana Sans" w:cs="Georgia"/>
          <w:sz w:val="20"/>
          <w:szCs w:val="20"/>
        </w:rPr>
        <w:t xml:space="preserve"> los registros del Seguro de Sobrevivencia.</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Causa de invalidez o incapacidad:</w:t>
      </w:r>
      <w:r w:rsidR="00051DA8" w:rsidRPr="0063142A">
        <w:rPr>
          <w:rFonts w:ascii="Soberana Sans" w:hAnsi="Soberana Sans" w:cs="Georgia"/>
          <w:sz w:val="20"/>
          <w:szCs w:val="20"/>
        </w:rPr>
        <w:t xml:space="preserve"> Se especificará mediante clave según catálogo 10, la causa que originó la invalidez o incapacidad del integrante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La clasificación se hará con base en la descripción que hace el sistema de seguridad social respectivo, correspondiendo a la aseguradora catalogar el padecimiento de acuerdo al catálogo 10  (International Classification of D</w:t>
      </w:r>
      <w:r w:rsidR="0066306D">
        <w:rPr>
          <w:rFonts w:ascii="Soberana Sans" w:hAnsi="Soberana Sans" w:cs="Georgia"/>
          <w:sz w:val="20"/>
          <w:szCs w:val="20"/>
        </w:rPr>
        <w:t>is</w:t>
      </w:r>
      <w:r w:rsidRPr="0063142A">
        <w:rPr>
          <w:rFonts w:ascii="Soberana Sans" w:hAnsi="Soberana Sans" w:cs="Georgia"/>
          <w:sz w:val="20"/>
          <w:szCs w:val="20"/>
        </w:rPr>
        <w:t>eases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pensionado principal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se deberá seguir el proceso antes descrito.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integrante de la pensión no se encuentre inválido o incapacitado, este campo deberá reportarse con el valor “000”.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C1</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Fecha de invalidez o incapacidad:</w:t>
      </w:r>
      <w:r w:rsidRPr="0063142A">
        <w:rPr>
          <w:rFonts w:ascii="Soberana Sans" w:hAnsi="Soberana Sans" w:cs="Georgia"/>
          <w:sz w:val="20"/>
          <w:szCs w:val="20"/>
        </w:rPr>
        <w:t xml:space="preserve"> Se reportará </w:t>
      </w:r>
      <w:r w:rsidR="002B2D37" w:rsidRPr="0063142A">
        <w:rPr>
          <w:rFonts w:ascii="Soberana Sans" w:hAnsi="Soberana Sans" w:cs="Georgia"/>
          <w:sz w:val="20"/>
          <w:szCs w:val="20"/>
        </w:rPr>
        <w:t>la fecha</w:t>
      </w:r>
      <w:r w:rsidRPr="0063142A">
        <w:rPr>
          <w:rFonts w:ascii="Soberana Sans" w:hAnsi="Soberana Sans" w:cs="Georgia"/>
          <w:sz w:val="20"/>
          <w:szCs w:val="20"/>
        </w:rPr>
        <w:t xml:space="preserve"> en que el sistema de seguridad social correspondiente</w:t>
      </w:r>
      <w:r w:rsidR="002B2D37" w:rsidRPr="0063142A">
        <w:rPr>
          <w:rFonts w:ascii="Soberana Sans" w:hAnsi="Soberana Sans" w:cs="Georgia"/>
          <w:sz w:val="20"/>
          <w:szCs w:val="20"/>
        </w:rPr>
        <w:t>,</w:t>
      </w:r>
      <w:r w:rsidRPr="0063142A">
        <w:rPr>
          <w:rFonts w:ascii="Soberana Sans" w:hAnsi="Soberana Sans" w:cs="Georgia"/>
          <w:sz w:val="20"/>
          <w:szCs w:val="20"/>
        </w:rPr>
        <w:t xml:space="preserve"> reconozca la invalidez o incapacidad del integrante de la pensión que tenga derecho.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integrante de la pensión no se encuentre inválido o incapacitado, este campo deberá reportarse </w:t>
      </w:r>
      <w:r w:rsidR="002B2D3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Porcentaje de valuación:</w:t>
      </w:r>
      <w:r w:rsidRPr="0063142A">
        <w:rPr>
          <w:rFonts w:ascii="Soberana Sans" w:hAnsi="Soberana Sans" w:cs="Georgia"/>
          <w:sz w:val="20"/>
          <w:szCs w:val="20"/>
        </w:rPr>
        <w:t xml:space="preserve"> Se especificará el porcentaje de incapacidad parcial que tenga el pensionado principal a la fecha de reporte. Sólo aplica para las pensiones de incapacidad parcial por Riesgos de Trabajo.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el pensionado por incapacidad parcial cambia su porcentaje de valuación al 100%, este hecho implicará una baja de los registros por cambio en el tipo de pensión, debiendo darse de alta los registros correspondientes en incapacidad total.</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porcentaje se capturará como número entero. Siempre se reportará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Causa de muerte:</w:t>
      </w:r>
      <w:r w:rsidRPr="0063142A">
        <w:rPr>
          <w:rFonts w:ascii="Soberana Sans" w:hAnsi="Soberana Sans" w:cs="Georgia"/>
          <w:sz w:val="20"/>
          <w:szCs w:val="20"/>
        </w:rPr>
        <w:t xml:space="preserve"> Se especificará mediante clave según catálogo, la causa de la muerte del titular o beneficiarios de la pensión, correspondiendo a la aseguradora obtener de alguna fuente la descripción de la muerte, misma que deberá ser catalogada de acuerdo al catálogo 10 (International Classification of D</w:t>
      </w:r>
      <w:r w:rsidR="0066306D">
        <w:rPr>
          <w:rFonts w:ascii="Soberana Sans" w:hAnsi="Soberana Sans" w:cs="Georgia"/>
          <w:sz w:val="20"/>
          <w:szCs w:val="20"/>
        </w:rPr>
        <w:t>is</w:t>
      </w:r>
      <w:r w:rsidRPr="0063142A">
        <w:rPr>
          <w:rFonts w:ascii="Soberana Sans" w:hAnsi="Soberana Sans" w:cs="Georgia"/>
          <w:sz w:val="20"/>
          <w:szCs w:val="20"/>
        </w:rPr>
        <w:t>eases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titular o los beneficiarios de la pensión no hayan muerto, este campo deberá reportarse “0</w:t>
      </w:r>
      <w:r w:rsidR="0063142A">
        <w:rPr>
          <w:rFonts w:ascii="Soberana Sans" w:hAnsi="Soberana Sans" w:cs="Georgia"/>
          <w:sz w:val="20"/>
          <w:szCs w:val="20"/>
        </w:rPr>
        <w:t>0</w:t>
      </w:r>
      <w:r w:rsidRPr="0063142A">
        <w:rPr>
          <w:rFonts w:ascii="Soberana Sans" w:hAnsi="Soberana Sans" w:cs="Georgia"/>
          <w:sz w:val="20"/>
          <w:szCs w:val="20"/>
        </w:rPr>
        <w:t>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Fecha de muerte:</w:t>
      </w:r>
      <w:r w:rsidRPr="0063142A">
        <w:rPr>
          <w:rFonts w:ascii="Soberana Sans" w:hAnsi="Soberana Sans" w:cs="Georgia"/>
          <w:sz w:val="20"/>
          <w:szCs w:val="20"/>
        </w:rPr>
        <w:t xml:space="preserve"> Se reportará </w:t>
      </w:r>
      <w:r w:rsidR="00430947" w:rsidRPr="0063142A">
        <w:rPr>
          <w:rFonts w:ascii="Soberana Sans" w:hAnsi="Soberana Sans" w:cs="Georgia"/>
          <w:sz w:val="20"/>
          <w:szCs w:val="20"/>
        </w:rPr>
        <w:t>la fecha</w:t>
      </w:r>
      <w:r w:rsidRPr="0063142A">
        <w:rPr>
          <w:rFonts w:ascii="Soberana Sans" w:hAnsi="Soberana Sans" w:cs="Georgia"/>
          <w:sz w:val="20"/>
          <w:szCs w:val="20"/>
        </w:rPr>
        <w:t xml:space="preserve"> en que ocurrió el deceso del titular de la pensión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titular de la pensión o los beneficiarios no hayan muerto, este campo deberá reportarse </w:t>
      </w:r>
      <w:r w:rsidR="0043094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Causa de baja:</w:t>
      </w:r>
      <w:r w:rsidRPr="0063142A">
        <w:rPr>
          <w:rFonts w:ascii="Soberana Sans" w:hAnsi="Soberana Sans" w:cs="Georgia"/>
          <w:sz w:val="20"/>
          <w:szCs w:val="20"/>
        </w:rPr>
        <w:t xml:space="preserve"> Se identificará mediante clave según el catálogo 42, la última causa de baja del pensionado principal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(la última conocida) se deberán reportar mientras se encuentre en vigor la póliza. 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causa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no se trate de un registro de baja, este campo deberá reportarse vacío.</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7.</w:t>
      </w:r>
      <w:r w:rsidR="00051DA8" w:rsidRPr="0063142A">
        <w:rPr>
          <w:rFonts w:ascii="Soberana Sans" w:hAnsi="Soberana Sans" w:cs="Georgia"/>
          <w:b/>
          <w:bCs/>
          <w:sz w:val="20"/>
          <w:szCs w:val="20"/>
        </w:rPr>
        <w:t xml:space="preserve"> Fecha de baja:</w:t>
      </w:r>
      <w:r w:rsidR="00051DA8" w:rsidRPr="0063142A">
        <w:rPr>
          <w:rFonts w:ascii="Soberana Sans" w:hAnsi="Soberana Sans" w:cs="Georgia"/>
          <w:sz w:val="20"/>
          <w:szCs w:val="20"/>
        </w:rPr>
        <w:t xml:space="preserve"> Se registrará </w:t>
      </w:r>
      <w:r w:rsidR="002E3AE9"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baja del pensionado principal y/o de cada uno de los beneficiarios. La fecha de baja no necesariamente debe pertenecer al ejercicio en el que se esté reportando.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fecha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baja, este campo deberá reportarse </w:t>
      </w:r>
      <w:r w:rsidR="002E3AE9"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8.</w:t>
      </w:r>
      <w:r w:rsidR="00051DA8" w:rsidRPr="0063142A">
        <w:rPr>
          <w:rFonts w:ascii="Soberana Sans" w:hAnsi="Soberana Sans" w:cs="Georgia"/>
          <w:b/>
          <w:bCs/>
          <w:sz w:val="20"/>
          <w:szCs w:val="20"/>
        </w:rPr>
        <w:t xml:space="preserve"> Causa de alta:</w:t>
      </w:r>
      <w:r w:rsidR="00051DA8" w:rsidRPr="0063142A">
        <w:rPr>
          <w:rFonts w:ascii="Soberana Sans" w:hAnsi="Soberana Sans" w:cs="Georgia"/>
          <w:sz w:val="20"/>
          <w:szCs w:val="20"/>
        </w:rPr>
        <w:t xml:space="preserve"> Se identificará mediante las claves definidas en el catálogo 43, la última causa por la cual el pensionado principal y/o alguno de los beneficiarios, se dieron de alta como pensionados.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La causa que originó la pensión (del pensionado principal o de los beneficiarios de un trabajador que murió como activo), no se considerará como alta, por lo cual este campo deberá reportarse vacío. Asimismo, no deberá existir una nueva causa de alta cuando se trate del reingreso del beneficiario a estudiar.</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9.</w:t>
      </w:r>
      <w:r w:rsidR="00051DA8" w:rsidRPr="0063142A">
        <w:rPr>
          <w:rFonts w:ascii="Soberana Sans" w:hAnsi="Soberana Sans" w:cs="Georgia"/>
          <w:b/>
          <w:bCs/>
          <w:sz w:val="20"/>
          <w:szCs w:val="20"/>
        </w:rPr>
        <w:t xml:space="preserve"> Fecha de alta:</w:t>
      </w:r>
      <w:r w:rsidR="00051DA8" w:rsidRPr="0063142A">
        <w:rPr>
          <w:rFonts w:ascii="Soberana Sans" w:hAnsi="Soberana Sans" w:cs="Georgia"/>
          <w:sz w:val="20"/>
          <w:szCs w:val="20"/>
        </w:rPr>
        <w:t xml:space="preserve"> Se reportará </w:t>
      </w:r>
      <w:r w:rsidR="00FB25F6"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alta del pensionado principal y/o de cada uno de los beneficiarios. Asimismo, no deberá existir una nueva fecha de alta cuando se trate del reingreso del beneficiario a estudiar.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alta, este campo deberá reportarse </w:t>
      </w:r>
      <w:r w:rsidR="00FB25F6"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F23AF6">
        <w:rPr>
          <w:rFonts w:ascii="Soberana Sans" w:hAnsi="Soberana Sans" w:cs="Georgia"/>
          <w:b/>
          <w:bCs/>
          <w:sz w:val="20"/>
          <w:szCs w:val="20"/>
        </w:rPr>
        <w:t>C</w:t>
      </w:r>
      <w:r w:rsidR="00F86F81" w:rsidRPr="00F23AF6">
        <w:rPr>
          <w:rFonts w:ascii="Soberana Sans" w:hAnsi="Soberana Sans" w:cs="Georgia"/>
          <w:b/>
          <w:bCs/>
          <w:sz w:val="20"/>
          <w:szCs w:val="20"/>
        </w:rPr>
        <w:t>20.</w:t>
      </w:r>
      <w:r w:rsidR="00051DA8" w:rsidRPr="00F23AF6">
        <w:rPr>
          <w:rFonts w:ascii="Soberana Sans" w:hAnsi="Soberana Sans" w:cs="Georgia"/>
          <w:b/>
          <w:bCs/>
          <w:sz w:val="20"/>
          <w:szCs w:val="20"/>
        </w:rPr>
        <w:t xml:space="preserve"> Estatus</w:t>
      </w:r>
      <w:r w:rsidR="00051DA8" w:rsidRPr="0063142A">
        <w:rPr>
          <w:rFonts w:ascii="Soberana Sans" w:hAnsi="Soberana Sans" w:cs="Georgia"/>
          <w:b/>
          <w:bCs/>
          <w:sz w:val="20"/>
          <w:szCs w:val="20"/>
        </w:rPr>
        <w:t xml:space="preserve"> del registro:</w:t>
      </w:r>
      <w:r w:rsidR="00051DA8" w:rsidRPr="0063142A">
        <w:rPr>
          <w:rFonts w:ascii="Soberana Sans" w:hAnsi="Soberana Sans" w:cs="Georgia"/>
          <w:sz w:val="20"/>
          <w:szCs w:val="20"/>
        </w:rPr>
        <w:t xml:space="preserve"> Se reportará media</w:t>
      </w:r>
      <w:r w:rsidR="00F23AF6">
        <w:rPr>
          <w:rFonts w:ascii="Soberana Sans" w:hAnsi="Soberana Sans" w:cs="Georgia"/>
          <w:sz w:val="20"/>
          <w:szCs w:val="20"/>
        </w:rPr>
        <w:t>nte las claves del catálogo 44</w:t>
      </w:r>
      <w:r w:rsidR="00051DA8" w:rsidRPr="0063142A">
        <w:rPr>
          <w:rFonts w:ascii="Soberana Sans" w:hAnsi="Soberana Sans" w:cs="Georgia"/>
          <w:sz w:val="20"/>
          <w:szCs w:val="20"/>
        </w:rPr>
        <w:t>, la situación en que se encuentra el registro a la fecha de reporte.</w:t>
      </w:r>
    </w:p>
    <w:p w:rsidR="005C4CCA" w:rsidRPr="0063142A" w:rsidRDefault="005C4CCA"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También se usará la clave correspondiente a “vigor” en el registro del asegurado para pensiones por muerte o sobrevivencia con beneficiarios recibiendo pensión</w:t>
      </w:r>
      <w:r w:rsidR="00AD4EF2">
        <w:rPr>
          <w:rFonts w:ascii="Soberana Sans" w:hAnsi="Soberana Sans" w:cs="Georgia"/>
          <w:sz w:val="20"/>
          <w:szCs w:val="20"/>
        </w:rPr>
        <w:t>; el estatus cambiará</w:t>
      </w:r>
      <w:r w:rsidR="00620EC2" w:rsidRPr="0063142A">
        <w:rPr>
          <w:rFonts w:ascii="Soberana Sans" w:hAnsi="Soberana Sans" w:cs="Georgia"/>
          <w:sz w:val="20"/>
          <w:szCs w:val="20"/>
        </w:rPr>
        <w:t xml:space="preserve"> a “cancelado” </w:t>
      </w:r>
      <w:r w:rsidR="00AD4EF2">
        <w:rPr>
          <w:rFonts w:ascii="Soberana Sans" w:hAnsi="Soberana Sans" w:cs="Georgia"/>
          <w:sz w:val="20"/>
          <w:szCs w:val="20"/>
        </w:rPr>
        <w:t>o “expirado” según corresponda al</w:t>
      </w:r>
      <w:r w:rsidR="00620EC2" w:rsidRPr="0063142A">
        <w:rPr>
          <w:rFonts w:ascii="Soberana Sans" w:hAnsi="Soberana Sans" w:cs="Georgia"/>
          <w:sz w:val="20"/>
          <w:szCs w:val="20"/>
        </w:rPr>
        <w:t xml:space="preserve"> </w:t>
      </w:r>
      <w:r w:rsidR="00AD4EF2" w:rsidRPr="0063142A">
        <w:rPr>
          <w:rFonts w:ascii="Soberana Sans" w:hAnsi="Soberana Sans" w:cs="Georgia"/>
          <w:sz w:val="20"/>
          <w:szCs w:val="20"/>
        </w:rPr>
        <w:t>último beneficiario que haya recibido pensión</w:t>
      </w:r>
      <w:r w:rsidR="00AD4EF2">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Número de póliza:</w:t>
      </w:r>
      <w:r w:rsidR="002F227A">
        <w:rPr>
          <w:rFonts w:ascii="Soberana Sans" w:hAnsi="Soberana Sans" w:cs="Georgia"/>
          <w:sz w:val="20"/>
          <w:szCs w:val="20"/>
        </w:rPr>
        <w:t xml:space="preserve"> Se identificará con este número a</w:t>
      </w:r>
      <w:r w:rsidR="00051DA8" w:rsidRPr="0063142A">
        <w:rPr>
          <w:rFonts w:ascii="Soberana Sans" w:hAnsi="Soberana Sans" w:cs="Georgia"/>
          <w:sz w:val="20"/>
          <w:szCs w:val="20"/>
        </w:rPr>
        <w:t xml:space="preserve"> cada </w:t>
      </w:r>
      <w:r w:rsidR="002F227A">
        <w:rPr>
          <w:rFonts w:ascii="Soberana Sans" w:hAnsi="Soberana Sans" w:cs="Georgia"/>
          <w:sz w:val="20"/>
          <w:szCs w:val="20"/>
        </w:rPr>
        <w:t xml:space="preserve">registro, </w:t>
      </w:r>
      <w:r w:rsidR="00051DA8" w:rsidRPr="0063142A">
        <w:rPr>
          <w:rFonts w:ascii="Soberana Sans" w:hAnsi="Soberana Sans" w:cs="Georgia"/>
          <w:sz w:val="20"/>
          <w:szCs w:val="20"/>
        </w:rPr>
        <w:t>que la propia Institución le haya asignado libremente.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Tanto el registro del titular de la pensión como los correspondientes a cada uno de los beneficiarios quedarán relacionados bajo este número y no cambiará al darse de alta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durante la vigencia de la póliza, el sistema de seguridad social correspondiente emita una resolución que implique algún cambio en las condiciones de la pensión, como es un cambio en el estatus del grupo familiar, no deberá modificarse el número de póliza, salvo que este cambio implique modificación en el tipo de pensión y la emisión de otra póliza, debiendo reportarse en esta última el nuevo número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C22.</w:t>
      </w:r>
      <w:r w:rsidR="00051DA8" w:rsidRPr="0063142A">
        <w:rPr>
          <w:rFonts w:ascii="Soberana Sans" w:hAnsi="Soberana Sans" w:cs="Georgia"/>
          <w:b/>
          <w:bCs/>
          <w:sz w:val="20"/>
          <w:szCs w:val="20"/>
        </w:rPr>
        <w:t xml:space="preserve"> Fecha inicio vigencia póliza:</w:t>
      </w:r>
      <w:r w:rsidR="00051DA8" w:rsidRPr="0063142A">
        <w:rPr>
          <w:rFonts w:ascii="Soberana Sans" w:hAnsi="Soberana Sans" w:cs="Georgia"/>
          <w:sz w:val="20"/>
          <w:szCs w:val="20"/>
        </w:rPr>
        <w:t xml:space="preserve"> Se registrará </w:t>
      </w:r>
      <w:r w:rsidR="005C4CCA" w:rsidRPr="0063142A">
        <w:rPr>
          <w:rFonts w:ascii="Soberana Sans" w:hAnsi="Soberana Sans" w:cs="Georgia"/>
          <w:sz w:val="20"/>
          <w:szCs w:val="20"/>
        </w:rPr>
        <w:t>la fecha</w:t>
      </w:r>
      <w:r w:rsidR="00051DA8" w:rsidRPr="0063142A">
        <w:rPr>
          <w:rFonts w:ascii="Soberana Sans" w:hAnsi="Soberana Sans" w:cs="Georgia"/>
          <w:sz w:val="20"/>
          <w:szCs w:val="20"/>
        </w:rPr>
        <w:t xml:space="preserve"> de inicio de vigencia </w:t>
      </w:r>
      <w:r w:rsidR="005C4CCA" w:rsidRPr="0063142A">
        <w:rPr>
          <w:rFonts w:ascii="Soberana Sans" w:hAnsi="Soberana Sans" w:cs="Georgia"/>
          <w:sz w:val="20"/>
          <w:szCs w:val="20"/>
        </w:rPr>
        <w:t>de la póliza a reportar</w:t>
      </w:r>
      <w:r w:rsidR="00051DA8"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fecha deberá coincidir con la de resolución que dio origen a dicha póliza y se reportará para todos los registros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principal y al darse de alta el Seguro de Sobrevivencia, la fecha de emisión de la póliza no deberá cambiar, y se procederá a transcribirla al registro de cada uno de los integrantes.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existir un cambio en el tipo de pensión que origine la emisión de otra póliza, se reportará en esta última la nueva fecha de emisión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C23.</w:t>
      </w:r>
      <w:r w:rsidR="00051DA8" w:rsidRPr="0063142A">
        <w:rPr>
          <w:rFonts w:ascii="Soberana Sans" w:hAnsi="Soberana Sans" w:cs="Georgia"/>
          <w:b/>
          <w:bCs/>
          <w:sz w:val="20"/>
          <w:szCs w:val="20"/>
        </w:rPr>
        <w:t xml:space="preserve"> Estado de pago de la pensión:</w:t>
      </w:r>
      <w:r w:rsidR="00051DA8" w:rsidRPr="0063142A">
        <w:rPr>
          <w:rFonts w:ascii="Soberana Sans" w:hAnsi="Soberana Sans" w:cs="Georgia"/>
          <w:sz w:val="20"/>
          <w:szCs w:val="20"/>
        </w:rPr>
        <w:t xml:space="preserve"> Se identificará mediante las claves definidas en el catálogo 16.1, el estado donde se paga actualmente la pensión al pensionado principal y/o a cada uno de los beneficiarios.</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C24.</w:t>
      </w:r>
      <w:r w:rsidR="00051DA8" w:rsidRPr="0063142A">
        <w:rPr>
          <w:rFonts w:ascii="Soberana Sans" w:hAnsi="Soberana Sans" w:cs="Georgia"/>
          <w:b/>
          <w:bCs/>
          <w:sz w:val="20"/>
          <w:szCs w:val="20"/>
        </w:rPr>
        <w:t xml:space="preserve"> Tipo de negocio:</w:t>
      </w:r>
      <w:r w:rsidR="00051DA8" w:rsidRPr="0063142A">
        <w:rPr>
          <w:rFonts w:ascii="Soberana Sans" w:hAnsi="Soberana Sans" w:cs="Georgia"/>
          <w:sz w:val="20"/>
          <w:szCs w:val="20"/>
        </w:rPr>
        <w:t xml:space="preserve"> Se especificará mediante las claves definidas en el catálogo 46, la condición que guarda la póliza respecto al reaseguro, en caso de existir.</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C25.</w:t>
      </w:r>
      <w:r w:rsidR="00051DA8" w:rsidRPr="0063142A">
        <w:rPr>
          <w:rFonts w:ascii="Soberana Sans" w:hAnsi="Soberana Sans" w:cs="Georgia"/>
          <w:b/>
          <w:bCs/>
          <w:sz w:val="20"/>
          <w:szCs w:val="20"/>
        </w:rPr>
        <w:t xml:space="preserve"> Importe mensual de la pensión:</w:t>
      </w:r>
      <w:r w:rsidR="00051DA8" w:rsidRPr="0063142A">
        <w:rPr>
          <w:rFonts w:ascii="Soberana Sans" w:hAnsi="Soberana Sans" w:cs="Georgia"/>
          <w:sz w:val="20"/>
          <w:szCs w:val="20"/>
        </w:rPr>
        <w:t xml:space="preserve"> Se identificará el importe mensual ocurrido de la pensión que corresponda. El importe incluirá en caso de existir, las ayudas asistenciales y las asignaciones familiares tanto del pensionado principal como de los beneficiarios, y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Respecto </w:t>
      </w:r>
      <w:r w:rsidR="00DF5ECB">
        <w:rPr>
          <w:rFonts w:ascii="Soberana Sans" w:hAnsi="Soberana Sans" w:cs="Georgia"/>
          <w:sz w:val="20"/>
          <w:szCs w:val="20"/>
        </w:rPr>
        <w:t>a</w:t>
      </w:r>
      <w:r w:rsidRPr="0063142A">
        <w:rPr>
          <w:rFonts w:ascii="Soberana Sans" w:hAnsi="Soberana Sans" w:cs="Georgia"/>
          <w:sz w:val="20"/>
          <w:szCs w:val="20"/>
        </w:rPr>
        <w:t>l monto de la ayuda asistencial, será considerado el monto generado (ocurrido) que por concepto de ayuda asistencial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w:t>
      </w:r>
      <w:r w:rsidRPr="0063142A">
        <w:rPr>
          <w:rFonts w:ascii="Soberana Sans" w:hAnsi="Soberana Sans" w:cs="Georgia"/>
          <w:sz w:val="20"/>
          <w:szCs w:val="20"/>
        </w:rPr>
        <w:lastRenderedPageBreak/>
        <w:t>correspondiente tanto al pensionado principal por invalidez, como a la viuda(o) del titular de la pensión del seguro de Invalidez y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 considerarse la ayuda asistencial contenida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registrarse de manera anticipada, la ayuda asistencial cuya fecha de pago aún no haya vencido y que sea originada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del monto de asignación familiar, será considerado el monto generado (ocurrido) que por concepto de asignación familiar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 cada uno de los beneficiarios del pensionado principal por invalidez.</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deberán considerarse las asignaciones familiares contenidas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asignaciones familiares cuya fecha de pago aún no haya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a la fecha de reporte, corresponde al monto de la pensión actualizada en el último febrero, de acuerdo al incremento del Índice Nacional de Precios al Consumidor del año calendario anterior al del ejercicio en cuestión.</w:t>
      </w:r>
    </w:p>
    <w:p w:rsidR="00051DA8" w:rsidRPr="0063142A" w:rsidRDefault="005763B0"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w:t>
      </w:r>
      <w:r w:rsidR="00A83217" w:rsidRPr="0063142A">
        <w:rPr>
          <w:rFonts w:ascii="Soberana Sans" w:hAnsi="Soberana Sans" w:cs="Georgia"/>
          <w:sz w:val="20"/>
          <w:szCs w:val="20"/>
        </w:rPr>
        <w:t>ado</w:t>
      </w:r>
      <w:r w:rsidRPr="0063142A">
        <w:rPr>
          <w:rFonts w:ascii="Soberana Sans" w:hAnsi="Soberana Sans" w:cs="Georgia"/>
          <w:sz w:val="20"/>
          <w:szCs w:val="20"/>
        </w:rPr>
        <w:t>s con derecho a</w:t>
      </w:r>
      <w:r w:rsidR="00051DA8" w:rsidRPr="0063142A">
        <w:rPr>
          <w:rFonts w:ascii="Soberana Sans" w:hAnsi="Soberana Sans" w:cs="Georgia"/>
          <w:sz w:val="20"/>
          <w:szCs w:val="20"/>
        </w:rPr>
        <w:t xml:space="preserve"> renta adicional</w:t>
      </w:r>
      <w:r w:rsidRPr="0063142A">
        <w:rPr>
          <w:rFonts w:ascii="Soberana Sans" w:hAnsi="Soberana Sans" w:cs="Georgia"/>
          <w:sz w:val="20"/>
          <w:szCs w:val="20"/>
        </w:rPr>
        <w:t>,</w:t>
      </w:r>
      <w:r w:rsidR="00051DA8" w:rsidRPr="0063142A">
        <w:rPr>
          <w:rFonts w:ascii="Soberana Sans" w:hAnsi="Soberana Sans" w:cs="Georgia"/>
          <w:sz w:val="20"/>
          <w:szCs w:val="20"/>
        </w:rPr>
        <w:t xml:space="preserve"> en este campo se deberá incluir el importe de dicho concepto. </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deberá acumularse en el registro que corresponda al titular de dicha pensión.</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C26.</w:t>
      </w:r>
      <w:r w:rsidR="00051DA8" w:rsidRPr="0063142A">
        <w:rPr>
          <w:rFonts w:ascii="Soberana Sans" w:hAnsi="Soberana Sans" w:cs="Georgia"/>
          <w:b/>
          <w:bCs/>
          <w:sz w:val="20"/>
          <w:szCs w:val="20"/>
        </w:rPr>
        <w:t xml:space="preserve"> Otros importes de pago mensual:</w:t>
      </w:r>
      <w:r w:rsidR="00051DA8" w:rsidRPr="0063142A">
        <w:rPr>
          <w:rFonts w:ascii="Soberana Sans" w:hAnsi="Soberana Sans" w:cs="Georgia"/>
          <w:sz w:val="20"/>
          <w:szCs w:val="20"/>
        </w:rPr>
        <w:t xml:space="preserve"> Se identificará el importe mensual pagado de la pensión por concepto de aguinaldo y finiquito que le corresponda al pensionado principal más el importe mensual de los mismos conceptos mensuales de cada uno de los beneficiarios a la fecha de reporte, o la última que les haya correspondido antes de darse de baja alguno de ellos. El importe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cuanto al monto del aguinaldo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en el ejercicio que se haya encontrado pendiente hasta la fecha de reporte, correspondiente al titular de la pensión o de cada uno de los beneficiarios que se encuentren percibiendo una pensión y que tengan derecho al aguinaldo.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considerarse de manera anticipada, el aguinaldo cuya fecha de pago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Asimismo, en este rubro no deberán reportarse las provisiones mensuales por concepto de aguinaldo que se vayan reconociendo durante el ejercicio.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Tampoco deberá considerarse el aguinaldo devengado contenido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Respecto al finiquito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al cierre del ejercicio que se haya encontrado pendiente hasta la fecha de reporte, correspondiente a la viuda(o) o huérfanos que hubiesen causado baja, salvo por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monto generado (ocurrido), aquel monto por concepto de finiquito que haya vencido una vez conocida la procedencia del pago o la resolución que ampare este hecho, según corresponda.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En ningún caso deberá registrarse de manera anticipada el finiquito que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El importe mensual de la pensión por concepto de aguinaldo y finiquito a la fecha de reporte, corresponde al monto de la pensión actualizada en el último febrero, de acuerdo al incremento del </w:t>
      </w:r>
      <w:r w:rsidR="00F8087A" w:rsidRPr="0063142A">
        <w:rPr>
          <w:rFonts w:ascii="Soberana Sans" w:hAnsi="Soberana Sans" w:cs="Georgia"/>
          <w:sz w:val="20"/>
          <w:szCs w:val="20"/>
        </w:rPr>
        <w:t>Índice</w:t>
      </w:r>
      <w:r w:rsidRPr="0063142A">
        <w:rPr>
          <w:rFonts w:ascii="Soberana Sans" w:hAnsi="Soberana Sans" w:cs="Georgia"/>
          <w:sz w:val="20"/>
          <w:szCs w:val="20"/>
        </w:rPr>
        <w:t xml:space="preserve"> Nacional de Precios al Consumidor del año calendario anterior al del ejercicio en cuestión.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por concepto de aguinaldo y finiquito deberá acumularse en el registro que corresponde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 xml:space="preserve">27. </w:t>
      </w:r>
      <w:r w:rsidRPr="0063142A">
        <w:rPr>
          <w:rFonts w:ascii="Soberana Sans" w:hAnsi="Soberana Sans" w:cs="Georgia"/>
          <w:b/>
          <w:bCs/>
          <w:sz w:val="20"/>
          <w:szCs w:val="20"/>
        </w:rPr>
        <w:t>Rentas pagadas en el año:</w:t>
      </w:r>
      <w:r w:rsidRPr="0063142A">
        <w:rPr>
          <w:rFonts w:ascii="Soberana Sans" w:hAnsi="Soberana Sans" w:cs="Georgia"/>
          <w:sz w:val="20"/>
          <w:szCs w:val="20"/>
        </w:rPr>
        <w:t xml:space="preserve"> Se reportará el monto pagado en el ejercicio de las rentas básicas que hayan vencido del 1</w:t>
      </w:r>
      <w:r w:rsidR="00A727A3"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al pensionado principal o a cada uno de los beneficiarios. Este monto incluirá en caso de existir, las ayudas asistenciales y las asignaciones familiares tanto del pensionado principal como de los beneficiarios, y deberá excluir el monto de los pagos vencidos, las rentas provenientes de beneficios adicionales y el monto por aguinaldos y finiquitos.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rentas cuya fecha de pago</w:t>
      </w:r>
      <w:r w:rsidR="00A727A3" w:rsidRPr="0063142A">
        <w:rPr>
          <w:rFonts w:ascii="Soberana Sans" w:hAnsi="Soberana Sans" w:cs="Georgia"/>
          <w:sz w:val="20"/>
          <w:szCs w:val="20"/>
        </w:rPr>
        <w:t>,</w:t>
      </w:r>
      <w:r w:rsidRPr="0063142A">
        <w:rPr>
          <w:rFonts w:ascii="Soberana Sans" w:hAnsi="Soberana Sans" w:cs="Georgia"/>
          <w:sz w:val="20"/>
          <w:szCs w:val="20"/>
        </w:rPr>
        <w:t xml:space="preserve"> aún no haya</w:t>
      </w:r>
      <w:r w:rsidR="00A727A3" w:rsidRPr="0063142A">
        <w:rPr>
          <w:rFonts w:ascii="Soberana Sans" w:hAnsi="Soberana Sans" w:cs="Georgia"/>
          <w:sz w:val="20"/>
          <w:szCs w:val="20"/>
        </w:rPr>
        <w:t>n</w:t>
      </w:r>
      <w:r w:rsidRPr="0063142A">
        <w:rPr>
          <w:rFonts w:ascii="Soberana Sans" w:hAnsi="Soberana Sans" w:cs="Georgia"/>
          <w:sz w:val="20"/>
          <w:szCs w:val="20"/>
        </w:rPr>
        <w:t xml:space="preserve">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28.</w:t>
      </w:r>
      <w:r w:rsidRPr="0063142A">
        <w:rPr>
          <w:rFonts w:ascii="Soberana Sans" w:hAnsi="Soberana Sans" w:cs="Georgia"/>
          <w:b/>
          <w:bCs/>
          <w:sz w:val="20"/>
          <w:szCs w:val="20"/>
        </w:rPr>
        <w:t xml:space="preserve"> Beneficio adicional:</w:t>
      </w:r>
      <w:r w:rsidRPr="0063142A">
        <w:rPr>
          <w:rFonts w:ascii="Soberana Sans" w:hAnsi="Soberana Sans" w:cs="Georgia"/>
          <w:sz w:val="20"/>
          <w:szCs w:val="20"/>
        </w:rPr>
        <w:t xml:space="preserve"> Se especificarán mediante el catálogo 47, los beneficios adicionales a que tienen derecho el titular de la pensión o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w:t>
      </w:r>
      <w:r w:rsidR="00A727A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aseguradora que paga la pensión, como los que ésta haya contratado con otra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beneficios adicionales establecidos en el catálogo 47 deberán identificarse de acuerdo a la siguiente descripción: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Mensual Superior a la Legal</w:t>
      </w:r>
      <w:r w:rsidRPr="0063142A">
        <w:rPr>
          <w:rFonts w:ascii="Soberana Sans" w:hAnsi="Soberana Sans" w:cs="Georgia"/>
          <w:sz w:val="20"/>
          <w:szCs w:val="20"/>
        </w:rPr>
        <w:t xml:space="preserve">.- Aplica cuando el importe mensual de la pensión otorgado por la aseguradora es superior al que establece la Ley del </w:t>
      </w:r>
      <w:r w:rsidR="00A727A3" w:rsidRPr="0063142A">
        <w:rPr>
          <w:rFonts w:ascii="Soberana Sans" w:hAnsi="Soberana Sans" w:cs="Georgia"/>
          <w:sz w:val="20"/>
          <w:szCs w:val="20"/>
        </w:rPr>
        <w:t xml:space="preserve">Sistema de Seguridad </w:t>
      </w:r>
      <w:r w:rsidRPr="0063142A">
        <w:rPr>
          <w:rFonts w:ascii="Soberana Sans" w:hAnsi="Soberana Sans" w:cs="Georgia"/>
          <w:sz w:val="20"/>
          <w:szCs w:val="20"/>
        </w:rPr>
        <w:t>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con Periodo de Garantía</w:t>
      </w:r>
      <w:r w:rsidRPr="0063142A">
        <w:rPr>
          <w:rFonts w:ascii="Soberana Sans" w:hAnsi="Soberana Sans" w:cs="Georgia"/>
          <w:sz w:val="20"/>
          <w:szCs w:val="20"/>
        </w:rPr>
        <w:t>.- Es la pensión que se paga ininterrumpidamente durante un periodo de garantía preestablecido, como por ejemplo</w:t>
      </w:r>
      <w:r w:rsidR="00A727A3" w:rsidRPr="0063142A">
        <w:rPr>
          <w:rFonts w:ascii="Soberana Sans" w:hAnsi="Soberana Sans" w:cs="Georgia"/>
          <w:sz w:val="20"/>
          <w:szCs w:val="20"/>
        </w:rPr>
        <w:t>,</w:t>
      </w:r>
      <w:r w:rsidRPr="0063142A">
        <w:rPr>
          <w:rFonts w:ascii="Soberana Sans" w:hAnsi="Soberana Sans" w:cs="Georgia"/>
          <w:sz w:val="20"/>
          <w:szCs w:val="20"/>
        </w:rPr>
        <w:t xml:space="preserve"> las becas estudiantiles.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Gastos Funerarios</w:t>
      </w:r>
      <w:r w:rsidRPr="0063142A">
        <w:rPr>
          <w:rFonts w:ascii="Soberana Sans" w:hAnsi="Soberana Sans" w:cs="Georgia"/>
          <w:sz w:val="20"/>
          <w:szCs w:val="20"/>
        </w:rPr>
        <w:t>.- Es la cantidad destinada a cubrir los gastos funerarios de todos los integrantes del grupo familiar o de alguno de ellos.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Mensual Actualizada por UDI’s o INPC</w:t>
      </w:r>
      <w:r w:rsidRPr="0063142A">
        <w:rPr>
          <w:rFonts w:ascii="Soberana Sans" w:hAnsi="Soberana Sans" w:cs="Georgia"/>
          <w:sz w:val="20"/>
          <w:szCs w:val="20"/>
        </w:rPr>
        <w:t>.- Aplica cuando el importe de la pensión otorgado por la aseguradora se incrementa mensualmente conforme a la Unidad de Inversión (UDI) o al Índice Nacional de Precios al Consumidor.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Temporal</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 mismo que establece el plazo del seguro durante un tiempo determinado.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Vitalicio</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Dotal</w:t>
      </w:r>
      <w:r w:rsidRPr="0063142A">
        <w:rPr>
          <w:rFonts w:ascii="Soberana Sans" w:hAnsi="Soberana Sans" w:cs="Georgia"/>
          <w:sz w:val="20"/>
          <w:szCs w:val="20"/>
        </w:rPr>
        <w:t>.- Es la cantidad otorgada a los beneficiarios en caso de ocurrir el fallecimiento del pensionado principal o del integrante designado en las condiciones del endoso correspondiente, dentro del periodo de cobertura del seguro, o por sobrevivencia del titular al final del periodo del seguro.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lastRenderedPageBreak/>
        <w:t>Pago anual superior al de la Ley</w:t>
      </w:r>
      <w:r w:rsidRPr="0063142A">
        <w:rPr>
          <w:rFonts w:ascii="Soberana Sans" w:hAnsi="Soberana Sans" w:cs="Georgia"/>
          <w:sz w:val="20"/>
          <w:szCs w:val="20"/>
        </w:rPr>
        <w:t xml:space="preserve">.- Aplica para cualquier pago anual en adición al que establece la Ley del </w:t>
      </w:r>
      <w:r w:rsidR="00A727A3" w:rsidRPr="0063142A">
        <w:rPr>
          <w:rFonts w:ascii="Soberana Sans" w:hAnsi="Soberana Sans" w:cs="Georgia"/>
          <w:sz w:val="20"/>
          <w:szCs w:val="20"/>
        </w:rPr>
        <w:t>Sistema de Seguridad</w:t>
      </w:r>
      <w:r w:rsidRPr="0063142A">
        <w:rPr>
          <w:rFonts w:ascii="Soberana Sans" w:hAnsi="Soberana Sans" w:cs="Georgia"/>
          <w:sz w:val="20"/>
          <w:szCs w:val="20"/>
        </w:rPr>
        <w:t xml:space="preserve"> 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Indemnización por muerte accidental</w:t>
      </w:r>
      <w:r w:rsidRPr="0063142A">
        <w:rPr>
          <w:rFonts w:ascii="Soberana Sans" w:hAnsi="Soberana Sans" w:cs="Georgia"/>
          <w:sz w:val="20"/>
          <w:szCs w:val="20"/>
        </w:rPr>
        <w:t xml:space="preserve">.- Si durante la vigencia de la póliza el asegurado fallece como consecuencia de lesiones causadas por un accidente, la </w:t>
      </w:r>
      <w:r w:rsidR="00A727A3" w:rsidRPr="0063142A">
        <w:rPr>
          <w:rFonts w:ascii="Soberana Sans" w:hAnsi="Soberana Sans" w:cs="Georgia"/>
          <w:sz w:val="20"/>
          <w:szCs w:val="20"/>
        </w:rPr>
        <w:t xml:space="preserve">Institución </w:t>
      </w:r>
      <w:r w:rsidRPr="0063142A">
        <w:rPr>
          <w:rFonts w:ascii="Soberana Sans" w:hAnsi="Soberana Sans" w:cs="Georgia"/>
          <w:sz w:val="20"/>
          <w:szCs w:val="20"/>
        </w:rPr>
        <w:t>paga</w:t>
      </w:r>
      <w:r w:rsidR="00A727A3" w:rsidRPr="0063142A">
        <w:rPr>
          <w:rFonts w:ascii="Soberana Sans" w:hAnsi="Soberana Sans" w:cs="Georgia"/>
          <w:sz w:val="20"/>
          <w:szCs w:val="20"/>
        </w:rPr>
        <w:t>rá</w:t>
      </w:r>
      <w:r w:rsidRPr="0063142A">
        <w:rPr>
          <w:rFonts w:ascii="Soberana Sans" w:hAnsi="Soberana Sans" w:cs="Georgia"/>
          <w:sz w:val="20"/>
          <w:szCs w:val="20"/>
        </w:rPr>
        <w:t xml:space="preserve"> a los beneficiarios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Reembolso de gastos médicos</w:t>
      </w:r>
      <w:r w:rsidRPr="0063142A">
        <w:rPr>
          <w:rFonts w:ascii="Soberana Sans" w:hAnsi="Soberana Sans" w:cs="Georgia"/>
          <w:sz w:val="20"/>
          <w:szCs w:val="20"/>
        </w:rPr>
        <w:t xml:space="preserve">.- Si durante la vigencia de la póliza el asegurado a consecuencia directa de un accidente tuviera que someterse a un tratamiento médico o intervención quirúrgica, hospitalizarse o hacer uso de servicios de enfermería, ambulancias o medicinas, la </w:t>
      </w:r>
      <w:r w:rsidR="00010EB5" w:rsidRPr="0063142A">
        <w:rPr>
          <w:rFonts w:ascii="Soberana Sans" w:hAnsi="Soberana Sans" w:cs="Georgia"/>
          <w:sz w:val="20"/>
          <w:szCs w:val="20"/>
        </w:rPr>
        <w:t xml:space="preserve">Institución </w:t>
      </w:r>
      <w:r w:rsidRPr="0063142A">
        <w:rPr>
          <w:rFonts w:ascii="Soberana Sans" w:hAnsi="Soberana Sans" w:cs="Georgia"/>
          <w:sz w:val="20"/>
          <w:szCs w:val="20"/>
        </w:rPr>
        <w:t>se encarga de pagar el costo hasta el límite de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Prima única de beneficio adicional</w:t>
      </w:r>
      <w:r w:rsidRPr="0063142A">
        <w:rPr>
          <w:rFonts w:ascii="Soberana Sans" w:hAnsi="Soberana Sans" w:cs="Georgia"/>
          <w:sz w:val="20"/>
          <w:szCs w:val="20"/>
        </w:rPr>
        <w:t>.- Se refiere al pago como pensión mensual adicional a la básica, de acuerdo a la definición de las reglas de operación vigentes.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Las claves definidas en el catálogo 47, deberán ser capturadas en el registro del integrante del grupo familiar sobre el cual corre el riesgo cubierto por dichos beneficios.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la aseguradora otorga más de un beneficio adicional a todos o a algún integrante del grupo familiar, dichos beneficios deberán reportarse uno seguido del otro, sin ninguna separación entre ellos.</w:t>
      </w:r>
    </w:p>
    <w:p w:rsidR="00A83217"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 renta adicional, en este campo se deberá incluir el importe correspondiente a la renta pagada en el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29.</w:t>
      </w:r>
      <w:r w:rsidRPr="0063142A">
        <w:rPr>
          <w:rFonts w:ascii="Soberana Sans" w:hAnsi="Soberana Sans" w:cs="Georgia"/>
          <w:b/>
          <w:bCs/>
          <w:sz w:val="20"/>
          <w:szCs w:val="20"/>
        </w:rPr>
        <w:t xml:space="preserve"> Importe de beneficios adicionales:</w:t>
      </w:r>
      <w:r w:rsidRPr="0063142A">
        <w:rPr>
          <w:rFonts w:ascii="Soberana Sans" w:hAnsi="Soberana Sans" w:cs="Georgia"/>
          <w:sz w:val="20"/>
          <w:szCs w:val="20"/>
        </w:rPr>
        <w:t xml:space="preserve"> Se reportará el monto generado (ocurrido) de los beneficios adicionales incluyendo la Prima </w:t>
      </w:r>
      <w:r w:rsidR="0098106B" w:rsidRPr="0063142A">
        <w:rPr>
          <w:rFonts w:ascii="Soberana Sans" w:hAnsi="Soberana Sans" w:cs="Georgia"/>
          <w:sz w:val="20"/>
          <w:szCs w:val="20"/>
        </w:rPr>
        <w:t>Ú</w:t>
      </w:r>
      <w:r w:rsidRPr="0063142A">
        <w:rPr>
          <w:rFonts w:ascii="Soberana Sans" w:hAnsi="Soberana Sans" w:cs="Georgia"/>
          <w:sz w:val="20"/>
          <w:szCs w:val="20"/>
        </w:rPr>
        <w:t>nica de Beneficio Adicional (PUBA), que haya vencido del 1º de enero a la fecha de reporte, correspondiente al titular de la pensión o a cada uno de los beneficiarios. En este rubro</w:t>
      </w:r>
      <w:r w:rsidR="001828B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w:t>
      </w:r>
      <w:r w:rsidR="001828B3"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como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los beneficios adicionales cuya fecha de pago aún no haya vencido y que sean originados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Saldo de la reserva matemática:</w:t>
      </w:r>
      <w:r w:rsidRPr="0063142A">
        <w:rPr>
          <w:rFonts w:ascii="Soberana Sans" w:hAnsi="Soberana Sans" w:cs="Georgia"/>
          <w:sz w:val="20"/>
          <w:szCs w:val="20"/>
        </w:rPr>
        <w:t xml:space="preserve"> Se registrará el saldo de la reserva matemática de pensiones, para cada una de las pólizas que se encuentren en vigor o rehabilitadas a la fecha de reporte. Este saldo deberá acumularse en el registro correspondiente al titular de la pensión. En el caso en que el pensionado principal por Incapacidad total, Invalidez o Jubilación se encuentre con vida, este rubro deberá incluir la reserva matemática del Seguro de Sobrevivencia contratado para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saldo de la reserva matemática se reportará para las pólizas del seguro directo y del reaseguro tomado. Deberán excluirse las pólizas que fueron cedidas a reaseguro.</w:t>
      </w:r>
    </w:p>
    <w:p w:rsidR="00051DA8" w:rsidRPr="0063142A" w:rsidRDefault="00A83217"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pensionados con derecho  a renta adicional</w:t>
      </w:r>
      <w:r w:rsidR="00051DA8" w:rsidRPr="0063142A">
        <w:rPr>
          <w:rFonts w:ascii="Soberana Sans" w:hAnsi="Soberana Sans" w:cs="Georgia"/>
          <w:sz w:val="20"/>
          <w:szCs w:val="20"/>
        </w:rPr>
        <w:t>, en este campo se deberá incluir el importe correspondiente al saldo de la reserva matemática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Saldo de la Reserva de beneficios adicionales:</w:t>
      </w:r>
      <w:r w:rsidRPr="0063142A">
        <w:rPr>
          <w:rFonts w:ascii="Soberana Sans" w:hAnsi="Soberana Sans" w:cs="Georgia"/>
          <w:sz w:val="20"/>
          <w:szCs w:val="20"/>
        </w:rPr>
        <w:t xml:space="preserve"> Se reportará el saldo de la reserva de riesgos en curso, correspondiente a los beneficios adicionales otorgados por la Institución, para el pensionado principal y/o cada uno de los beneficiarios de cada una de las pólizas que se encuentren en vigor o rehabilitadas a la fecha de reporte. Este saldo deberá acumularse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Deberán excluirse de este rubro los beneficios adicionales adquiridos con el excedente de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a.</w:t>
      </w:r>
      <w:r w:rsidRPr="0063142A">
        <w:rPr>
          <w:rFonts w:ascii="Soberana Sans" w:hAnsi="Soberana Sans" w:cs="Georgia"/>
          <w:sz w:val="20"/>
          <w:szCs w:val="20"/>
        </w:rPr>
        <w:tab/>
        <w:t>Contratar una renta vitalicia por una cuantía mayor y</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sz w:val="20"/>
          <w:szCs w:val="20"/>
        </w:rPr>
        <w:tab/>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Asimismo, sólo se considerarán los beneficios adicionales otorgados en forma directa por la </w:t>
      </w:r>
      <w:r w:rsidR="00D52001"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debiendo excluirse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Ajuste a la prima por cambio estatus:</w:t>
      </w:r>
      <w:r w:rsidRPr="0063142A">
        <w:rPr>
          <w:rFonts w:ascii="Soberana Sans" w:hAnsi="Soberana Sans" w:cs="Georgia"/>
          <w:sz w:val="20"/>
          <w:szCs w:val="20"/>
        </w:rPr>
        <w:t xml:space="preserve"> Se especificará el diferencial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este diferencial representa un ingreso a favor de la aseguradora, deberá reportarse como cifra positiva.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este diferencial resulte a favor del sistema de seguridad social, este ajuste se presentará como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Tasa de referencia:</w:t>
      </w:r>
      <w:r w:rsidRPr="0063142A">
        <w:rPr>
          <w:rFonts w:ascii="Soberana Sans" w:hAnsi="Soberana Sans" w:cs="Georgia"/>
          <w:sz w:val="20"/>
          <w:szCs w:val="20"/>
        </w:rPr>
        <w:t xml:space="preserve"> Se identificará la tasa de descuento que se utilizó como referencia para calcular el Monto Constitutivo aprobada por el Comité al que se refiere el artículo 81 de la Ley del SAR. La tasa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La tasa 2.85% debe capturarse como 2.85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Tasa de subasta:</w:t>
      </w:r>
      <w:r w:rsidRPr="0063142A">
        <w:rPr>
          <w:rFonts w:ascii="Soberana Sans" w:hAnsi="Soberana Sans" w:cs="Georgia"/>
          <w:sz w:val="20"/>
          <w:szCs w:val="20"/>
        </w:rPr>
        <w:t xml:space="preserve"> Se identificará la tasa de subasta que se utilizó para calcular el nuevo Monto Constitutivo.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 xml:space="preserve">5. </w:t>
      </w:r>
      <w:r w:rsidRPr="0063142A">
        <w:rPr>
          <w:rFonts w:ascii="Soberana Sans" w:hAnsi="Soberana Sans" w:cs="Georgia"/>
          <w:b/>
          <w:bCs/>
          <w:sz w:val="20"/>
          <w:szCs w:val="20"/>
        </w:rPr>
        <w:t>Tasa de reserva:</w:t>
      </w:r>
      <w:r w:rsidRPr="0063142A">
        <w:rPr>
          <w:rFonts w:ascii="Soberana Sans" w:hAnsi="Soberana Sans" w:cs="Georgia"/>
          <w:sz w:val="20"/>
          <w:szCs w:val="20"/>
        </w:rPr>
        <w:t xml:space="preserve"> Se identificará la tasa de reserva que se utilizó para calcular la reserva matemática.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Primas emitidas del básico:</w:t>
      </w:r>
      <w:r w:rsidRPr="0063142A">
        <w:rPr>
          <w:rFonts w:ascii="Soberana Sans" w:hAnsi="Soberana Sans" w:cs="Georgia"/>
          <w:sz w:val="20"/>
          <w:szCs w:val="20"/>
        </w:rPr>
        <w:t xml:space="preserve"> Se reportará el monto constitutivo calculado a la fecha de resolución por beneficios básicos.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pensiones de Incapacidad Total, Invalidez y Jubilación, este rubro deberá incluir el monto correspondiente al Seguro de Sobrevivencia. El monto de la prima deberá reportarse en el registro correspondiente al titular de la pensión.</w:t>
      </w:r>
    </w:p>
    <w:p w:rsidR="00051DA8"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w:t>
      </w:r>
      <w:r w:rsidR="00C05C75" w:rsidRPr="0063142A">
        <w:rPr>
          <w:rFonts w:ascii="Soberana Sans" w:hAnsi="Soberana Sans" w:cs="Georgia"/>
          <w:sz w:val="20"/>
          <w:szCs w:val="20"/>
        </w:rPr>
        <w:t xml:space="preserve"> renta adicional</w:t>
      </w:r>
      <w:r w:rsidR="00051DA8" w:rsidRPr="0063142A">
        <w:rPr>
          <w:rFonts w:ascii="Soberana Sans" w:hAnsi="Soberana Sans" w:cs="Georgia"/>
          <w:sz w:val="20"/>
          <w:szCs w:val="20"/>
        </w:rPr>
        <w:t>, en este campo se deberá incluir el importe correspondiente a la prima emitida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37.</w:t>
      </w:r>
      <w:r w:rsidRPr="0063142A">
        <w:rPr>
          <w:rFonts w:ascii="Soberana Sans" w:hAnsi="Soberana Sans" w:cs="Georgia"/>
          <w:b/>
          <w:bCs/>
          <w:sz w:val="20"/>
          <w:szCs w:val="20"/>
        </w:rPr>
        <w:t xml:space="preserve"> Primas emitidas de los beneficios adicionales:</w:t>
      </w:r>
      <w:r w:rsidRPr="0063142A">
        <w:rPr>
          <w:rFonts w:ascii="Soberana Sans" w:hAnsi="Soberana Sans" w:cs="Georgia"/>
          <w:sz w:val="20"/>
          <w:szCs w:val="20"/>
        </w:rPr>
        <w:t xml:space="preserve"> Se registrará el monto de la prima emitida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se registrará la prima emitida proveniente del excedente en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a.</w:t>
      </w:r>
      <w:r w:rsidRPr="0063142A">
        <w:rPr>
          <w:rFonts w:ascii="Soberana Sans" w:hAnsi="Soberana Sans" w:cs="Georgia"/>
          <w:b/>
          <w:bCs/>
          <w:sz w:val="20"/>
          <w:szCs w:val="20"/>
        </w:rPr>
        <w:tab/>
      </w:r>
      <w:r w:rsidRPr="0063142A">
        <w:rPr>
          <w:rFonts w:ascii="Soberana Sans" w:hAnsi="Soberana Sans" w:cs="Georgia"/>
          <w:sz w:val="20"/>
          <w:szCs w:val="20"/>
        </w:rPr>
        <w:t>Contratar una renta vitalicia por una cuantía mayor 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b/>
          <w:bCs/>
          <w:sz w:val="20"/>
          <w:szCs w:val="20"/>
        </w:rPr>
        <w:tab/>
      </w:r>
      <w:r w:rsidRPr="0063142A">
        <w:rPr>
          <w:rFonts w:ascii="Soberana Sans" w:hAnsi="Soberana Sans" w:cs="Georgia"/>
          <w:sz w:val="20"/>
          <w:szCs w:val="20"/>
        </w:rPr>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deberán excluir de este rubro aquellos beneficios adicionales que estén financiados por la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de las primas emitidas por beneficios adicionales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w:t>
      </w:r>
      <w:r w:rsidR="00F86F81" w:rsidRPr="0063142A">
        <w:rPr>
          <w:rFonts w:ascii="Soberana Sans" w:hAnsi="Soberana Sans" w:cs="Georgia"/>
          <w:b/>
          <w:bCs/>
          <w:sz w:val="20"/>
          <w:szCs w:val="20"/>
        </w:rPr>
        <w:t>38.</w:t>
      </w:r>
      <w:r w:rsidRPr="0063142A">
        <w:rPr>
          <w:rFonts w:ascii="Soberana Sans" w:hAnsi="Soberana Sans" w:cs="Georgia"/>
          <w:b/>
          <w:bCs/>
          <w:sz w:val="20"/>
          <w:szCs w:val="20"/>
        </w:rPr>
        <w:t xml:space="preserve"> Devolución de reservas:</w:t>
      </w:r>
      <w:r w:rsidRPr="0063142A">
        <w:rPr>
          <w:rFonts w:ascii="Soberana Sans" w:hAnsi="Soberana Sans" w:cs="Georgia"/>
          <w:sz w:val="20"/>
          <w:szCs w:val="20"/>
        </w:rPr>
        <w:t xml:space="preserve"> Se reportará el monto acumulado de las reservas matemática de pensiones y de contingencia de los planes básicos, que se haya provisionado para devolver al sistema de seguridad social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devolución por este concepto,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monto deberá incluir el diferencial para el ajuste de la reserva matemática de pensiones y de contingencia que se haya aprovisionado para devolver al sistema de seguridad social correspondiente,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 devolución de reservas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39.</w:t>
      </w:r>
      <w:r w:rsidRPr="0063142A">
        <w:rPr>
          <w:rFonts w:ascii="Soberana Sans" w:hAnsi="Soberana Sans" w:cs="Georgia"/>
          <w:b/>
          <w:bCs/>
          <w:sz w:val="20"/>
          <w:szCs w:val="20"/>
        </w:rPr>
        <w:t xml:space="preserve"> Rentas prescritas:</w:t>
      </w:r>
      <w:r w:rsidRPr="0063142A">
        <w:rPr>
          <w:rFonts w:ascii="Soberana Sans" w:hAnsi="Soberana Sans" w:cs="Georgia"/>
          <w:sz w:val="20"/>
          <w:szCs w:val="20"/>
        </w:rPr>
        <w:t xml:space="preserve"> Se registrará el monto acumulado de las rentas que prescribieron del 1</w:t>
      </w:r>
      <w:r w:rsidR="00B15AA7"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a favor del sistema de seguridad social correspondiente, incluyendo pagos vencidos, aguinaldos, finiquitos, ayudas asistenciales y asignaciones familiares. Estas rentas corresponden a aquéllas que no fueron cobradas por el pensionado principal y/o los beneficiarios desde hace más de un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 excluirse de este rubro, el monto correspondiente a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prescritas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Rentas no cobradas:</w:t>
      </w:r>
      <w:r w:rsidRPr="0063142A">
        <w:rPr>
          <w:rFonts w:ascii="Soberana Sans" w:hAnsi="Soberana Sans" w:cs="Georgia"/>
          <w:sz w:val="20"/>
          <w:szCs w:val="20"/>
        </w:rPr>
        <w:t xml:space="preserve"> Se identificará el monto de las rentas otorgadas cuyo periodo de pago haya vencido y no hayan sido reclamadas del 1º de enero a la fecha de reporte, y para los cuales no se tenga evidencia de que los beneficiarios hayan perdido el derecho y/o que el pensionado, en su caso, haya muerto. Este monto incluirá los pagos vencidos, aguinaldos, finiquitos, ayudas asistenciales y asignaciones familiares, y deberá excluir las rentas no cobradas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no cobradas deberá reportarse en el registro que corresponda al titular de la pensión.</w:t>
      </w:r>
    </w:p>
    <w:p w:rsidR="00EC3F64" w:rsidRPr="0063142A" w:rsidRDefault="00051DA8" w:rsidP="00EC3F64">
      <w:pPr>
        <w:pStyle w:val="Texto"/>
        <w:spacing w:line="240" w:lineRule="auto"/>
        <w:rPr>
          <w:rFonts w:ascii="Soberana Sans" w:hAnsi="Soberana Sans" w:cs="Georgia"/>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Pensión mínima: </w:t>
      </w:r>
      <w:r w:rsidR="00EC3F64" w:rsidRPr="0063142A">
        <w:rPr>
          <w:rFonts w:ascii="Soberana Sans" w:hAnsi="Soberana Sans" w:cs="Georgia"/>
          <w:bCs/>
          <w:sz w:val="20"/>
          <w:szCs w:val="20"/>
        </w:rPr>
        <w:t xml:space="preserve">En los casos de pensionados pertenecientes al IMSS, 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si la suma de los beneficios de todos los integrantes del grupo familiar es menor o igual a la pensión mínima garantizada (pmg) y en caso de ser distinta o cuando se trate de pensionados que no pertenecen al IMSS se capturará </w:t>
      </w:r>
      <w:r w:rsidR="005D73E8">
        <w:rPr>
          <w:rFonts w:ascii="Soberana Sans" w:hAnsi="Soberana Sans" w:cs="Georgia"/>
          <w:bCs/>
          <w:sz w:val="20"/>
          <w:szCs w:val="20"/>
        </w:rPr>
        <w:t>|</w:t>
      </w:r>
      <w:r w:rsidR="00EC3F64" w:rsidRPr="005D73E8">
        <w:rPr>
          <w:rFonts w:ascii="Soberana Sans" w:hAnsi="Soberana Sans" w:cs="Georgia"/>
          <w:bCs/>
          <w:sz w:val="20"/>
          <w:szCs w:val="20"/>
        </w:rPr>
        <w:t>0</w:t>
      </w:r>
      <w:r w:rsidR="005D73E8" w:rsidRPr="005D73E8">
        <w:rPr>
          <w:rFonts w:ascii="Soberana Sans" w:hAnsi="Soberana Sans" w:cs="Georgia"/>
          <w:bCs/>
          <w:sz w:val="20"/>
          <w:szCs w:val="20"/>
        </w:rPr>
        <w:t>|</w:t>
      </w:r>
      <w:r w:rsidR="00EC3F64" w:rsidRPr="0063142A">
        <w:rPr>
          <w:rFonts w:ascii="Soberana Sans" w:hAnsi="Soberana Sans" w:cs="Georgia"/>
          <w:bCs/>
          <w:sz w:val="20"/>
          <w:szCs w:val="20"/>
        </w:rPr>
        <w:t>.</w:t>
      </w:r>
    </w:p>
    <w:p w:rsidR="00051DA8" w:rsidRPr="0063142A" w:rsidRDefault="00EC3F64" w:rsidP="00EC3F64">
      <w:pPr>
        <w:pStyle w:val="Texto"/>
        <w:spacing w:line="240" w:lineRule="auto"/>
        <w:rPr>
          <w:rFonts w:ascii="Soberana Sans" w:hAnsi="Soberana Sans" w:cs="Georgia"/>
          <w:bCs/>
          <w:sz w:val="20"/>
          <w:szCs w:val="20"/>
        </w:rPr>
      </w:pPr>
      <w:r w:rsidRPr="0063142A">
        <w:rPr>
          <w:rFonts w:ascii="Soberana Sans" w:hAnsi="Soberana Sans" w:cs="Georgia"/>
          <w:bCs/>
          <w:sz w:val="20"/>
          <w:szCs w:val="20"/>
        </w:rPr>
        <w:t>Esta variable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Modalidad de pensi</w:t>
      </w:r>
      <w:bookmarkStart w:id="0" w:name="_GoBack"/>
      <w:bookmarkEnd w:id="0"/>
      <w:r w:rsidRPr="0063142A">
        <w:rPr>
          <w:rFonts w:ascii="Soberana Sans" w:hAnsi="Soberana Sans" w:cs="Georgia"/>
          <w:b/>
          <w:bCs/>
          <w:sz w:val="20"/>
          <w:szCs w:val="20"/>
        </w:rPr>
        <w:t>ón:</w:t>
      </w:r>
      <w:r w:rsidRPr="0063142A">
        <w:rPr>
          <w:rFonts w:ascii="Soberana Sans" w:hAnsi="Soberana Sans" w:cs="Georgia"/>
          <w:sz w:val="20"/>
          <w:szCs w:val="20"/>
        </w:rPr>
        <w:t xml:space="preserve"> Se especificará mediante el catálogo 48, la opción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 y darse de alta el seguro de sobrevivencia, deberá transcribirse al registro del pensionado fallecido, la última clave reportada al momento del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variable únicamente se capturará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Condición del pensionado:</w:t>
      </w:r>
      <w:r w:rsidRPr="0063142A">
        <w:rPr>
          <w:rFonts w:ascii="Soberana Sans" w:hAnsi="Soberana Sans" w:cs="Georgia"/>
          <w:sz w:val="20"/>
          <w:szCs w:val="20"/>
        </w:rPr>
        <w:t xml:space="preserve"> Se identificará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para los pensionados o beneficiarios que se encuentren con vida a la fecha de reporte, con la clave </w:t>
      </w:r>
      <w:r w:rsidRPr="0063142A">
        <w:rPr>
          <w:rFonts w:ascii="Soberana Sans" w:hAnsi="Soberana Sans" w:cs="Georgia"/>
          <w:b/>
          <w:sz w:val="20"/>
          <w:szCs w:val="20"/>
        </w:rPr>
        <w:t>2</w:t>
      </w:r>
      <w:r w:rsidRPr="0063142A">
        <w:rPr>
          <w:rFonts w:ascii="Soberana Sans" w:hAnsi="Soberana Sans" w:cs="Georgia"/>
          <w:sz w:val="20"/>
          <w:szCs w:val="20"/>
        </w:rPr>
        <w:t xml:space="preserve"> para los pensionados o beneficiarios </w:t>
      </w:r>
      <w:r w:rsidR="00143A8D" w:rsidRPr="0063142A">
        <w:rPr>
          <w:rFonts w:ascii="Soberana Sans" w:hAnsi="Soberana Sans" w:cs="Georgia"/>
          <w:sz w:val="20"/>
          <w:szCs w:val="20"/>
        </w:rPr>
        <w:t xml:space="preserve">reportados como fallecidos en ejercicios anteriores y </w:t>
      </w:r>
      <w:r w:rsidR="00143A8D" w:rsidRPr="0063142A">
        <w:rPr>
          <w:rFonts w:ascii="Soberana Sans" w:hAnsi="Soberana Sans" w:cs="Georgia"/>
          <w:b/>
          <w:sz w:val="20"/>
          <w:szCs w:val="20"/>
        </w:rPr>
        <w:t>3</w:t>
      </w:r>
      <w:r w:rsidR="00143A8D" w:rsidRPr="0063142A">
        <w:rPr>
          <w:rFonts w:ascii="Soberana Sans" w:hAnsi="Soberana Sans" w:cs="Georgia"/>
          <w:sz w:val="20"/>
          <w:szCs w:val="20"/>
        </w:rPr>
        <w:t xml:space="preserve"> para los pensionados o beneficiarios reportados como fallecidos por primera vez durante el ejercicio reportado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C4</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Componente incorporado:</w:t>
      </w:r>
      <w:r w:rsidRPr="0063142A">
        <w:rPr>
          <w:rFonts w:ascii="Soberana Sans" w:hAnsi="Soberana Sans" w:cs="Georgia"/>
          <w:sz w:val="20"/>
          <w:szCs w:val="20"/>
        </w:rPr>
        <w:t xml:space="preserve"> Se reportará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si el beneficiario se integró al grupo familiar posteriormente a la fecha de inicio de vigencia de la póliza, en caso contrario, se deberá reportar la clave </w:t>
      </w:r>
      <w:r w:rsidRPr="0063142A">
        <w:rPr>
          <w:rFonts w:ascii="Soberana Sans" w:hAnsi="Soberana Sans" w:cs="Georgia"/>
          <w:b/>
          <w:sz w:val="20"/>
          <w:szCs w:val="20"/>
        </w:rPr>
        <w:t>0</w:t>
      </w:r>
      <w:r w:rsidRPr="0063142A">
        <w:rPr>
          <w:rFonts w:ascii="Soberana Sans" w:hAnsi="Soberana Sans" w:cs="Georgia"/>
          <w:sz w:val="20"/>
          <w:szCs w:val="20"/>
        </w:rPr>
        <w:t>. Este campo se reportará para todos los integrantes del grupo familiar excepto el asegurado titular.</w:t>
      </w:r>
    </w:p>
    <w:p w:rsidR="00051DA8" w:rsidRPr="0063142A" w:rsidRDefault="00051DA8" w:rsidP="00F726A5">
      <w:pPr>
        <w:pStyle w:val="Texto"/>
        <w:spacing w:line="240" w:lineRule="auto"/>
        <w:rPr>
          <w:rFonts w:ascii="Soberana Sans" w:hAnsi="Soberana Sans" w:cs="Georgia"/>
          <w:b/>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Sistema de Seg</w:t>
      </w:r>
      <w:r w:rsidR="00DB684C">
        <w:rPr>
          <w:rFonts w:ascii="Soberana Sans" w:hAnsi="Soberana Sans" w:cs="Georgia"/>
          <w:b/>
          <w:bCs/>
          <w:sz w:val="20"/>
          <w:szCs w:val="20"/>
        </w:rPr>
        <w:t>uridad</w:t>
      </w:r>
      <w:r w:rsidRPr="0063142A">
        <w:rPr>
          <w:rFonts w:ascii="Soberana Sans" w:hAnsi="Soberana Sans" w:cs="Georgia"/>
          <w:b/>
          <w:bCs/>
          <w:sz w:val="20"/>
          <w:szCs w:val="20"/>
        </w:rPr>
        <w:t xml:space="preserve"> Social:</w:t>
      </w:r>
      <w:r w:rsidRPr="0063142A">
        <w:rPr>
          <w:rFonts w:ascii="Soberana Sans" w:hAnsi="Soberana Sans" w:cs="Georgia"/>
          <w:sz w:val="20"/>
          <w:szCs w:val="20"/>
        </w:rPr>
        <w:t xml:space="preserve"> Se reportará mediante el catálogo 49 la procedencia del sistema de seguridad social, tanto del pensionado como de los beneficiarios. Este campo deberá reportase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p>
    <w:p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rsidR="00051DA8" w:rsidRPr="00CF472C" w:rsidRDefault="00051DA8" w:rsidP="00F726A5">
      <w:pPr>
        <w:pStyle w:val="Texto"/>
        <w:spacing w:after="0" w:line="240" w:lineRule="auto"/>
        <w:ind w:firstLine="289"/>
        <w:rPr>
          <w:rFonts w:ascii="Soberana Sans" w:hAnsi="Soberana Sans" w:cs="Georgia"/>
          <w:b/>
          <w:bCs/>
          <w:sz w:val="20"/>
          <w:szCs w:val="20"/>
        </w:rPr>
      </w:pPr>
    </w:p>
    <w:p w:rsidR="00051DA8" w:rsidRPr="00CF472C" w:rsidRDefault="00051DA8" w:rsidP="00F726A5">
      <w:pPr>
        <w:pStyle w:val="Texto"/>
        <w:spacing w:after="70" w:line="240" w:lineRule="auto"/>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37" w:rsidRDefault="00337137" w:rsidP="00F726A5">
      <w:r>
        <w:separator/>
      </w:r>
    </w:p>
  </w:endnote>
  <w:endnote w:type="continuationSeparator" w:id="0">
    <w:p w:rsidR="00337137" w:rsidRDefault="00337137"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37" w:rsidRDefault="00337137" w:rsidP="00F726A5">
      <w:r>
        <w:separator/>
      </w:r>
    </w:p>
  </w:footnote>
  <w:footnote w:type="continuationSeparator" w:id="0">
    <w:p w:rsidR="00337137" w:rsidRDefault="00337137"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13"/>
  </w:num>
  <w:num w:numId="8">
    <w:abstractNumId w:val="12"/>
  </w:num>
  <w:num w:numId="9">
    <w:abstractNumId w:val="15"/>
  </w:num>
  <w:num w:numId="10">
    <w:abstractNumId w:val="16"/>
  </w:num>
  <w:num w:numId="11">
    <w:abstractNumId w:val="6"/>
  </w:num>
  <w:num w:numId="12">
    <w:abstractNumId w:val="5"/>
  </w:num>
  <w:num w:numId="13">
    <w:abstractNumId w:val="10"/>
  </w:num>
  <w:num w:numId="14">
    <w:abstractNumId w:val="9"/>
  </w:num>
  <w:num w:numId="15">
    <w:abstractNumId w:val="11"/>
  </w:num>
  <w:num w:numId="16">
    <w:abstractNumId w:val="14"/>
  </w:num>
  <w:num w:numId="17">
    <w:abstractNumId w:val="8"/>
  </w:num>
  <w:num w:numId="18">
    <w:abstractNumId w:val="3"/>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A5"/>
    <w:rsid w:val="00005F15"/>
    <w:rsid w:val="00010EB5"/>
    <w:rsid w:val="00016E14"/>
    <w:rsid w:val="000224BA"/>
    <w:rsid w:val="00026932"/>
    <w:rsid w:val="00032286"/>
    <w:rsid w:val="00037626"/>
    <w:rsid w:val="00051DA8"/>
    <w:rsid w:val="00063492"/>
    <w:rsid w:val="00066E16"/>
    <w:rsid w:val="00067F2E"/>
    <w:rsid w:val="00070636"/>
    <w:rsid w:val="00074360"/>
    <w:rsid w:val="00090451"/>
    <w:rsid w:val="000B0CEB"/>
    <w:rsid w:val="000C2C77"/>
    <w:rsid w:val="000C7560"/>
    <w:rsid w:val="000D2148"/>
    <w:rsid w:val="000E00F2"/>
    <w:rsid w:val="000E0AF6"/>
    <w:rsid w:val="000F1543"/>
    <w:rsid w:val="000F25DB"/>
    <w:rsid w:val="001051F7"/>
    <w:rsid w:val="00107610"/>
    <w:rsid w:val="00111CF1"/>
    <w:rsid w:val="00114295"/>
    <w:rsid w:val="0011685F"/>
    <w:rsid w:val="0011707F"/>
    <w:rsid w:val="00120C2E"/>
    <w:rsid w:val="0012188F"/>
    <w:rsid w:val="00123924"/>
    <w:rsid w:val="00125E76"/>
    <w:rsid w:val="00132136"/>
    <w:rsid w:val="0013419B"/>
    <w:rsid w:val="00143A8D"/>
    <w:rsid w:val="001526E7"/>
    <w:rsid w:val="00152AB7"/>
    <w:rsid w:val="00153D1A"/>
    <w:rsid w:val="001560F5"/>
    <w:rsid w:val="00160028"/>
    <w:rsid w:val="001652F9"/>
    <w:rsid w:val="00167E34"/>
    <w:rsid w:val="00180E2F"/>
    <w:rsid w:val="001828B3"/>
    <w:rsid w:val="00191FDC"/>
    <w:rsid w:val="001A0BF3"/>
    <w:rsid w:val="001A4DF3"/>
    <w:rsid w:val="001B56AE"/>
    <w:rsid w:val="001B6818"/>
    <w:rsid w:val="001B74CD"/>
    <w:rsid w:val="001D5076"/>
    <w:rsid w:val="001E7A0C"/>
    <w:rsid w:val="001E7D07"/>
    <w:rsid w:val="001F021E"/>
    <w:rsid w:val="002112E9"/>
    <w:rsid w:val="00223167"/>
    <w:rsid w:val="00224071"/>
    <w:rsid w:val="00230B10"/>
    <w:rsid w:val="00231DAA"/>
    <w:rsid w:val="002420A0"/>
    <w:rsid w:val="00252C1A"/>
    <w:rsid w:val="00267362"/>
    <w:rsid w:val="0029118E"/>
    <w:rsid w:val="00297669"/>
    <w:rsid w:val="00297992"/>
    <w:rsid w:val="002A110E"/>
    <w:rsid w:val="002B2D37"/>
    <w:rsid w:val="002B40A1"/>
    <w:rsid w:val="002C3878"/>
    <w:rsid w:val="002C4CB1"/>
    <w:rsid w:val="002C6F5E"/>
    <w:rsid w:val="002D0E31"/>
    <w:rsid w:val="002E2D58"/>
    <w:rsid w:val="002E3AE9"/>
    <w:rsid w:val="002F12F5"/>
    <w:rsid w:val="002F227A"/>
    <w:rsid w:val="002F5B14"/>
    <w:rsid w:val="002F650C"/>
    <w:rsid w:val="003076E5"/>
    <w:rsid w:val="0032624F"/>
    <w:rsid w:val="00337137"/>
    <w:rsid w:val="00361A13"/>
    <w:rsid w:val="00366B41"/>
    <w:rsid w:val="0037782E"/>
    <w:rsid w:val="00383B8C"/>
    <w:rsid w:val="00383F3C"/>
    <w:rsid w:val="003840EE"/>
    <w:rsid w:val="003858F2"/>
    <w:rsid w:val="0039277F"/>
    <w:rsid w:val="003E56FA"/>
    <w:rsid w:val="003F082E"/>
    <w:rsid w:val="004053FE"/>
    <w:rsid w:val="00414361"/>
    <w:rsid w:val="0042223C"/>
    <w:rsid w:val="00430947"/>
    <w:rsid w:val="0043345C"/>
    <w:rsid w:val="004375D1"/>
    <w:rsid w:val="004440AC"/>
    <w:rsid w:val="00450952"/>
    <w:rsid w:val="0045255B"/>
    <w:rsid w:val="004606AC"/>
    <w:rsid w:val="00480EF7"/>
    <w:rsid w:val="00482863"/>
    <w:rsid w:val="0048727A"/>
    <w:rsid w:val="004901C6"/>
    <w:rsid w:val="004A16CC"/>
    <w:rsid w:val="004B3FCA"/>
    <w:rsid w:val="004C021F"/>
    <w:rsid w:val="004C06C4"/>
    <w:rsid w:val="004C6FDB"/>
    <w:rsid w:val="004D7716"/>
    <w:rsid w:val="004E7030"/>
    <w:rsid w:val="004F269E"/>
    <w:rsid w:val="004F3F96"/>
    <w:rsid w:val="005040DD"/>
    <w:rsid w:val="0050648C"/>
    <w:rsid w:val="00511949"/>
    <w:rsid w:val="00523F3E"/>
    <w:rsid w:val="00550410"/>
    <w:rsid w:val="00555ABD"/>
    <w:rsid w:val="00572399"/>
    <w:rsid w:val="005763B0"/>
    <w:rsid w:val="00592FB9"/>
    <w:rsid w:val="005A3A6B"/>
    <w:rsid w:val="005B11BD"/>
    <w:rsid w:val="005B5562"/>
    <w:rsid w:val="005C4CCA"/>
    <w:rsid w:val="005D1EC2"/>
    <w:rsid w:val="005D73E8"/>
    <w:rsid w:val="006039D5"/>
    <w:rsid w:val="00611395"/>
    <w:rsid w:val="00616300"/>
    <w:rsid w:val="00620EC2"/>
    <w:rsid w:val="00626DC3"/>
    <w:rsid w:val="0063142A"/>
    <w:rsid w:val="00644349"/>
    <w:rsid w:val="006565EA"/>
    <w:rsid w:val="0066306D"/>
    <w:rsid w:val="00663602"/>
    <w:rsid w:val="0067556E"/>
    <w:rsid w:val="006766CF"/>
    <w:rsid w:val="00687CFD"/>
    <w:rsid w:val="00692554"/>
    <w:rsid w:val="006947EF"/>
    <w:rsid w:val="00696906"/>
    <w:rsid w:val="006A0F82"/>
    <w:rsid w:val="006D640F"/>
    <w:rsid w:val="006F3A83"/>
    <w:rsid w:val="007328EF"/>
    <w:rsid w:val="00740C75"/>
    <w:rsid w:val="00744709"/>
    <w:rsid w:val="00750524"/>
    <w:rsid w:val="007537DE"/>
    <w:rsid w:val="00762651"/>
    <w:rsid w:val="00774528"/>
    <w:rsid w:val="007810F7"/>
    <w:rsid w:val="00784F1A"/>
    <w:rsid w:val="0078705E"/>
    <w:rsid w:val="007A0CB2"/>
    <w:rsid w:val="007A3570"/>
    <w:rsid w:val="007A3F9F"/>
    <w:rsid w:val="007B6984"/>
    <w:rsid w:val="007B6EC7"/>
    <w:rsid w:val="007C20B6"/>
    <w:rsid w:val="007C3C0D"/>
    <w:rsid w:val="007C3D7C"/>
    <w:rsid w:val="007D6DE5"/>
    <w:rsid w:val="007E6C59"/>
    <w:rsid w:val="00810BB5"/>
    <w:rsid w:val="00832974"/>
    <w:rsid w:val="00834A5C"/>
    <w:rsid w:val="00855342"/>
    <w:rsid w:val="0089056C"/>
    <w:rsid w:val="00890FE3"/>
    <w:rsid w:val="0089207D"/>
    <w:rsid w:val="008A7EBD"/>
    <w:rsid w:val="008D2391"/>
    <w:rsid w:val="008E16B6"/>
    <w:rsid w:val="008E37C5"/>
    <w:rsid w:val="008F2ABA"/>
    <w:rsid w:val="008F50EA"/>
    <w:rsid w:val="009000B0"/>
    <w:rsid w:val="0090227F"/>
    <w:rsid w:val="00906728"/>
    <w:rsid w:val="0091169E"/>
    <w:rsid w:val="00915A78"/>
    <w:rsid w:val="009200DD"/>
    <w:rsid w:val="009315A7"/>
    <w:rsid w:val="00935BFC"/>
    <w:rsid w:val="00956C52"/>
    <w:rsid w:val="00961D25"/>
    <w:rsid w:val="009655FA"/>
    <w:rsid w:val="00965E13"/>
    <w:rsid w:val="0098106B"/>
    <w:rsid w:val="00982DA3"/>
    <w:rsid w:val="009833E2"/>
    <w:rsid w:val="00990272"/>
    <w:rsid w:val="00991346"/>
    <w:rsid w:val="009B003D"/>
    <w:rsid w:val="009B34B6"/>
    <w:rsid w:val="009E0FFA"/>
    <w:rsid w:val="009F3C31"/>
    <w:rsid w:val="00A0359F"/>
    <w:rsid w:val="00A37DCD"/>
    <w:rsid w:val="00A457F9"/>
    <w:rsid w:val="00A52279"/>
    <w:rsid w:val="00A55BF5"/>
    <w:rsid w:val="00A6308F"/>
    <w:rsid w:val="00A667D3"/>
    <w:rsid w:val="00A727A3"/>
    <w:rsid w:val="00A756DD"/>
    <w:rsid w:val="00A83217"/>
    <w:rsid w:val="00A83E84"/>
    <w:rsid w:val="00A8534B"/>
    <w:rsid w:val="00A90919"/>
    <w:rsid w:val="00A91A36"/>
    <w:rsid w:val="00AB36EB"/>
    <w:rsid w:val="00AC2B4E"/>
    <w:rsid w:val="00AD4EF2"/>
    <w:rsid w:val="00AF1381"/>
    <w:rsid w:val="00AF363A"/>
    <w:rsid w:val="00AF56D1"/>
    <w:rsid w:val="00AF5B40"/>
    <w:rsid w:val="00B15AA7"/>
    <w:rsid w:val="00B342E8"/>
    <w:rsid w:val="00B54CBF"/>
    <w:rsid w:val="00B55112"/>
    <w:rsid w:val="00B6098D"/>
    <w:rsid w:val="00B81B67"/>
    <w:rsid w:val="00BC0262"/>
    <w:rsid w:val="00BC2E35"/>
    <w:rsid w:val="00BC4B12"/>
    <w:rsid w:val="00BC5B78"/>
    <w:rsid w:val="00BD1A5D"/>
    <w:rsid w:val="00BE3252"/>
    <w:rsid w:val="00C04971"/>
    <w:rsid w:val="00C05C75"/>
    <w:rsid w:val="00C14D46"/>
    <w:rsid w:val="00C17C59"/>
    <w:rsid w:val="00C21155"/>
    <w:rsid w:val="00C23F58"/>
    <w:rsid w:val="00C24E65"/>
    <w:rsid w:val="00C320C3"/>
    <w:rsid w:val="00C369FA"/>
    <w:rsid w:val="00C744E9"/>
    <w:rsid w:val="00C8484B"/>
    <w:rsid w:val="00C96A16"/>
    <w:rsid w:val="00CC6C54"/>
    <w:rsid w:val="00CD0FF9"/>
    <w:rsid w:val="00CE0E9A"/>
    <w:rsid w:val="00CE5A77"/>
    <w:rsid w:val="00CE7B41"/>
    <w:rsid w:val="00CF472C"/>
    <w:rsid w:val="00D233E0"/>
    <w:rsid w:val="00D26709"/>
    <w:rsid w:val="00D3282B"/>
    <w:rsid w:val="00D34F54"/>
    <w:rsid w:val="00D42C39"/>
    <w:rsid w:val="00D52001"/>
    <w:rsid w:val="00D5229F"/>
    <w:rsid w:val="00D569BF"/>
    <w:rsid w:val="00D67F63"/>
    <w:rsid w:val="00DB0CB0"/>
    <w:rsid w:val="00DB684C"/>
    <w:rsid w:val="00DC04D6"/>
    <w:rsid w:val="00DC1857"/>
    <w:rsid w:val="00DD1583"/>
    <w:rsid w:val="00DF1BDC"/>
    <w:rsid w:val="00DF54EC"/>
    <w:rsid w:val="00DF5ECB"/>
    <w:rsid w:val="00DF7A7D"/>
    <w:rsid w:val="00E05C26"/>
    <w:rsid w:val="00E11F9D"/>
    <w:rsid w:val="00E30D92"/>
    <w:rsid w:val="00E40235"/>
    <w:rsid w:val="00E42F5B"/>
    <w:rsid w:val="00E44918"/>
    <w:rsid w:val="00E67311"/>
    <w:rsid w:val="00E8600D"/>
    <w:rsid w:val="00EA6D5C"/>
    <w:rsid w:val="00EC3F64"/>
    <w:rsid w:val="00ED53C9"/>
    <w:rsid w:val="00F115D9"/>
    <w:rsid w:val="00F12757"/>
    <w:rsid w:val="00F23AF6"/>
    <w:rsid w:val="00F45744"/>
    <w:rsid w:val="00F55A70"/>
    <w:rsid w:val="00F70CCA"/>
    <w:rsid w:val="00F726A5"/>
    <w:rsid w:val="00F8087A"/>
    <w:rsid w:val="00F86F81"/>
    <w:rsid w:val="00F90AC5"/>
    <w:rsid w:val="00F92321"/>
    <w:rsid w:val="00F94CAD"/>
    <w:rsid w:val="00FA29EB"/>
    <w:rsid w:val="00FB25F6"/>
    <w:rsid w:val="00FB3205"/>
    <w:rsid w:val="00FC1D7D"/>
    <w:rsid w:val="00FC54D2"/>
    <w:rsid w:val="00FD4608"/>
    <w:rsid w:val="00FD7551"/>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EDE346"/>
  <w15:docId w15:val="{BAAC02B6-4C3A-4929-A36D-76CCDCA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uiPriority w:val="34"/>
    <w:qFormat/>
    <w:rsid w:val="007D6DE5"/>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8a1bad36-d8b0-4cfa-9462-7c748c5ba06c">1A</Orden>
    <Fecha xmlns="8a1bad36-d8b0-4cfa-9462-7c748c5ba06c">2019-01-16T06:00:00+00:00</Fecha>
    <Ejercicio xmlns="8a1bad36-d8b0-4cfa-9462-7c748c5ba06c">2018: Seguros (CUSF)</Ejercicio>
    <_dlc_DocId xmlns="fbb82a6a-a961-4754-99c6-5e8b59674839">ZUWP26PT267V-208-394</_dlc_DocId>
    <_dlc_DocIdUrl xmlns="fbb82a6a-a961-4754-99c6-5e8b59674839">
      <Url>https://www.cnsf.gob.mx/Sistemas/_layouts/15/DocIdRedir.aspx?ID=ZUWP26PT267V-208-394</Url>
      <Description>ZUWP26PT267V-208-394</Description>
    </_dlc_DocIdUrl>
  </documentManagement>
</p:properties>
</file>

<file path=customXml/itemProps1.xml><?xml version="1.0" encoding="utf-8"?>
<ds:datastoreItem xmlns:ds="http://schemas.openxmlformats.org/officeDocument/2006/customXml" ds:itemID="{04115132-1AA0-4B56-BCFC-BA586D0F1032}"/>
</file>

<file path=customXml/itemProps2.xml><?xml version="1.0" encoding="utf-8"?>
<ds:datastoreItem xmlns:ds="http://schemas.openxmlformats.org/officeDocument/2006/customXml" ds:itemID="{0DB734AD-57B6-4DE7-8B9C-30AA7BA123C0}"/>
</file>

<file path=customXml/itemProps3.xml><?xml version="1.0" encoding="utf-8"?>
<ds:datastoreItem xmlns:ds="http://schemas.openxmlformats.org/officeDocument/2006/customXml" ds:itemID="{F48FD436-B125-4B15-A125-9892E25F5683}"/>
</file>

<file path=customXml/itemProps4.xml><?xml version="1.0" encoding="utf-8"?>
<ds:datastoreItem xmlns:ds="http://schemas.openxmlformats.org/officeDocument/2006/customXml" ds:itemID="{4F58A13A-1187-4C06-A461-96A6F63AF7D0}"/>
</file>

<file path=docProps/app.xml><?xml version="1.0" encoding="utf-8"?>
<Properties xmlns="http://schemas.openxmlformats.org/officeDocument/2006/extended-properties" xmlns:vt="http://schemas.openxmlformats.org/officeDocument/2006/docPropsVTypes">
  <Template>Normal</Template>
  <TotalTime>105</TotalTime>
  <Pages>21</Pages>
  <Words>6174</Words>
  <Characters>33961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ALFONSO PARRAO GUZMAN</cp:lastModifiedBy>
  <cp:revision>27</cp:revision>
  <cp:lastPrinted>2010-11-05T18:57:00Z</cp:lastPrinted>
  <dcterms:created xsi:type="dcterms:W3CDTF">2015-11-03T19:24:00Z</dcterms:created>
  <dcterms:modified xsi:type="dcterms:W3CDTF">2019-01-15T20:02:00Z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242b9db8-fcd8-4516-bb37-a4f75e07aba5</vt:lpwstr>
  </property>
</Properties>
</file>